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AC21D" w14:textId="1A5F22DC" w:rsidR="00876AE8" w:rsidRPr="00104058" w:rsidRDefault="00CE7517" w:rsidP="00CE7517">
      <w:pPr>
        <w:jc w:val="center"/>
      </w:pPr>
      <w:r>
        <w:rPr>
          <w:noProof/>
          <w:lang w:eastAsia="el-GR"/>
        </w:rPr>
        <w:drawing>
          <wp:inline distT="0" distB="0" distL="0" distR="0" wp14:anchorId="71F43612" wp14:editId="60CCE2DB">
            <wp:extent cx="1047750" cy="1045605"/>
            <wp:effectExtent l="0" t="0" r="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EP Logo final cur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325" cy="1078113"/>
                    </a:xfrm>
                    <a:prstGeom prst="rect">
                      <a:avLst/>
                    </a:prstGeom>
                  </pic:spPr>
                </pic:pic>
              </a:graphicData>
            </a:graphic>
          </wp:inline>
        </w:drawing>
      </w:r>
      <w:r w:rsidR="00052F9C" w:rsidRPr="00104058">
        <w:t xml:space="preserve"> </w:t>
      </w:r>
    </w:p>
    <w:p w14:paraId="6C82873A" w14:textId="55DD8CBE" w:rsidR="00CE7517" w:rsidRDefault="00CE7517" w:rsidP="00CE7517">
      <w:pPr>
        <w:jc w:val="right"/>
      </w:pPr>
    </w:p>
    <w:p w14:paraId="2F6D420C" w14:textId="0F8BA6D1" w:rsidR="00A23FBE" w:rsidRPr="00A23FBE" w:rsidRDefault="00A23FBE" w:rsidP="00A23FBE">
      <w:pPr>
        <w:ind w:left="-720" w:right="-514"/>
        <w:jc w:val="center"/>
        <w:rPr>
          <w:rFonts w:ascii="Tahoma" w:hAnsi="Tahoma" w:cs="Tahoma"/>
          <w:sz w:val="24"/>
        </w:rPr>
      </w:pPr>
      <w:r w:rsidRPr="00A23FBE">
        <w:rPr>
          <w:rFonts w:ascii="Tahoma" w:hAnsi="Tahoma" w:cs="Tahoma"/>
          <w:sz w:val="24"/>
        </w:rPr>
        <w:t>ΔΕΛΤΙΟ ΤΥΠΟΥ</w:t>
      </w:r>
    </w:p>
    <w:p w14:paraId="3C746567" w14:textId="77777777" w:rsidR="00A23FBE" w:rsidRPr="00A23FBE" w:rsidRDefault="00A23FBE" w:rsidP="00A23FBE">
      <w:pPr>
        <w:ind w:left="-720" w:right="-514"/>
        <w:jc w:val="right"/>
        <w:rPr>
          <w:rFonts w:ascii="Tahoma" w:hAnsi="Tahoma" w:cs="Tahoma"/>
        </w:rPr>
      </w:pPr>
    </w:p>
    <w:p w14:paraId="71603274" w14:textId="159C9FD2" w:rsidR="00CE7517" w:rsidRPr="004F4ADA" w:rsidRDefault="00F27FC0" w:rsidP="00A23FBE">
      <w:pPr>
        <w:ind w:left="-720" w:right="-514"/>
        <w:jc w:val="right"/>
        <w:rPr>
          <w:rFonts w:ascii="Tahoma" w:hAnsi="Tahoma" w:cs="Tahoma"/>
          <w:sz w:val="20"/>
        </w:rPr>
      </w:pPr>
      <w:r>
        <w:rPr>
          <w:rFonts w:ascii="Tahoma" w:hAnsi="Tahoma" w:cs="Tahoma"/>
          <w:sz w:val="20"/>
        </w:rPr>
        <w:t>Παρασκευή 28 Φεβρουαρίου 2020</w:t>
      </w:r>
    </w:p>
    <w:p w14:paraId="41C66A7B" w14:textId="73EFD71C" w:rsidR="00CE7517" w:rsidRPr="00A23FBE" w:rsidRDefault="00CE7517" w:rsidP="00A23FBE">
      <w:pPr>
        <w:ind w:left="-720" w:right="-514"/>
        <w:jc w:val="right"/>
        <w:rPr>
          <w:rFonts w:ascii="Tahoma" w:hAnsi="Tahoma" w:cs="Tahoma"/>
        </w:rPr>
      </w:pPr>
    </w:p>
    <w:p w14:paraId="7DB82D66" w14:textId="41DE7045" w:rsidR="00825509" w:rsidRPr="00825509" w:rsidRDefault="000B5FA7" w:rsidP="00825509">
      <w:pPr>
        <w:ind w:left="-720" w:right="-514"/>
        <w:jc w:val="center"/>
        <w:rPr>
          <w:rFonts w:ascii="Tahoma" w:hAnsi="Tahoma" w:cs="Tahoma"/>
          <w:b/>
          <w:sz w:val="28"/>
        </w:rPr>
      </w:pPr>
      <w:r>
        <w:rPr>
          <w:rFonts w:ascii="Tahoma" w:hAnsi="Tahoma" w:cs="Tahoma"/>
          <w:b/>
          <w:sz w:val="28"/>
          <w:lang w:val="en-US"/>
        </w:rPr>
        <w:t>Customer</w:t>
      </w:r>
      <w:r w:rsidRPr="00825509">
        <w:rPr>
          <w:rFonts w:ascii="Tahoma" w:hAnsi="Tahoma" w:cs="Tahoma"/>
          <w:b/>
          <w:sz w:val="28"/>
        </w:rPr>
        <w:t xml:space="preserve"> </w:t>
      </w:r>
      <w:r>
        <w:rPr>
          <w:rFonts w:ascii="Tahoma" w:hAnsi="Tahoma" w:cs="Tahoma"/>
          <w:b/>
          <w:sz w:val="28"/>
          <w:lang w:val="en-US"/>
        </w:rPr>
        <w:t>Service</w:t>
      </w:r>
      <w:r w:rsidRPr="00825509">
        <w:rPr>
          <w:rFonts w:ascii="Tahoma" w:hAnsi="Tahoma" w:cs="Tahoma"/>
          <w:b/>
          <w:sz w:val="28"/>
        </w:rPr>
        <w:t xml:space="preserve"> </w:t>
      </w:r>
      <w:r>
        <w:rPr>
          <w:rFonts w:ascii="Tahoma" w:hAnsi="Tahoma" w:cs="Tahoma"/>
          <w:b/>
          <w:sz w:val="28"/>
          <w:lang w:val="en-US"/>
        </w:rPr>
        <w:t>Open</w:t>
      </w:r>
      <w:r w:rsidRPr="00825509">
        <w:rPr>
          <w:rFonts w:ascii="Tahoma" w:hAnsi="Tahoma" w:cs="Tahoma"/>
          <w:b/>
          <w:sz w:val="28"/>
        </w:rPr>
        <w:t xml:space="preserve"> </w:t>
      </w:r>
      <w:r>
        <w:rPr>
          <w:rFonts w:ascii="Tahoma" w:hAnsi="Tahoma" w:cs="Tahoma"/>
          <w:b/>
          <w:sz w:val="28"/>
          <w:lang w:val="en-US"/>
        </w:rPr>
        <w:t>Days</w:t>
      </w:r>
      <w:r w:rsidRPr="00825509">
        <w:rPr>
          <w:rFonts w:ascii="Tahoma" w:hAnsi="Tahoma" w:cs="Tahoma"/>
          <w:b/>
          <w:sz w:val="28"/>
        </w:rPr>
        <w:t xml:space="preserve">: </w:t>
      </w:r>
      <w:r w:rsidR="00825509" w:rsidRPr="00825509">
        <w:rPr>
          <w:rFonts w:ascii="Tahoma" w:hAnsi="Tahoma" w:cs="Tahoma"/>
          <w:b/>
          <w:sz w:val="28"/>
        </w:rPr>
        <w:t xml:space="preserve">Το Ελληνικό Ινστιτούτο Εξυπηρέτησης Πελατών </w:t>
      </w:r>
      <w:r w:rsidR="00825509">
        <w:rPr>
          <w:rFonts w:ascii="Tahoma" w:hAnsi="Tahoma" w:cs="Tahoma"/>
          <w:b/>
          <w:sz w:val="28"/>
        </w:rPr>
        <w:t xml:space="preserve">γιορτάζει και θέτει ψηλά τον πήχη της Εξυπηρέτησης </w:t>
      </w:r>
    </w:p>
    <w:p w14:paraId="73E6224D" w14:textId="33113103" w:rsidR="00CE7517" w:rsidRPr="00A801AF" w:rsidRDefault="007C5023" w:rsidP="00A23FBE">
      <w:pPr>
        <w:ind w:left="-720" w:right="-514"/>
        <w:jc w:val="center"/>
        <w:rPr>
          <w:rFonts w:ascii="Tahoma" w:hAnsi="Tahoma" w:cs="Tahoma"/>
          <w:i/>
        </w:rPr>
      </w:pPr>
      <w:r>
        <w:rPr>
          <w:rFonts w:ascii="Tahoma" w:hAnsi="Tahoma" w:cs="Tahoma"/>
          <w:i/>
        </w:rPr>
        <w:t>12</w:t>
      </w:r>
      <w:r w:rsidR="004A6D00">
        <w:rPr>
          <w:rFonts w:ascii="Tahoma" w:hAnsi="Tahoma" w:cs="Tahoma"/>
          <w:i/>
        </w:rPr>
        <w:t xml:space="preserve"> Χρόνια – </w:t>
      </w:r>
      <w:r>
        <w:rPr>
          <w:rFonts w:ascii="Tahoma" w:hAnsi="Tahoma" w:cs="Tahoma"/>
          <w:i/>
        </w:rPr>
        <w:t>155</w:t>
      </w:r>
      <w:r w:rsidR="004A6D00">
        <w:rPr>
          <w:rFonts w:ascii="Tahoma" w:hAnsi="Tahoma" w:cs="Tahoma"/>
          <w:i/>
        </w:rPr>
        <w:t xml:space="preserve"> Δράσεις – </w:t>
      </w:r>
      <w:r>
        <w:rPr>
          <w:rFonts w:ascii="Tahoma" w:hAnsi="Tahoma" w:cs="Tahoma"/>
          <w:i/>
        </w:rPr>
        <w:t>6.5</w:t>
      </w:r>
      <w:r w:rsidR="00276F0D">
        <w:rPr>
          <w:rFonts w:ascii="Tahoma" w:hAnsi="Tahoma" w:cs="Tahoma"/>
          <w:i/>
        </w:rPr>
        <w:t>50</w:t>
      </w:r>
      <w:r w:rsidR="004A6D00">
        <w:rPr>
          <w:rFonts w:ascii="Tahoma" w:hAnsi="Tahoma" w:cs="Tahoma"/>
          <w:i/>
        </w:rPr>
        <w:t xml:space="preserve"> Συμμετοχές</w:t>
      </w:r>
      <w:r w:rsidR="00167B73">
        <w:rPr>
          <w:rFonts w:ascii="Tahoma" w:hAnsi="Tahoma" w:cs="Tahoma"/>
          <w:i/>
        </w:rPr>
        <w:t>!</w:t>
      </w:r>
    </w:p>
    <w:p w14:paraId="68F3E540" w14:textId="6FAEBFE8" w:rsidR="00CE7517" w:rsidRPr="00A23FBE" w:rsidRDefault="00CE7517" w:rsidP="00A23FBE">
      <w:pPr>
        <w:ind w:left="-720" w:right="-514"/>
        <w:jc w:val="center"/>
        <w:rPr>
          <w:rFonts w:ascii="Tahoma" w:hAnsi="Tahoma" w:cs="Tahoma"/>
          <w:i/>
        </w:rPr>
      </w:pPr>
    </w:p>
    <w:p w14:paraId="18731CA0" w14:textId="7635D709" w:rsidR="000F2FF4" w:rsidRPr="000F2FF4" w:rsidRDefault="003442F5" w:rsidP="000F2FF4">
      <w:pPr>
        <w:ind w:left="-720" w:right="-514"/>
        <w:jc w:val="both"/>
        <w:rPr>
          <w:rFonts w:ascii="Tahoma" w:hAnsi="Tahoma" w:cs="Tahoma"/>
        </w:rPr>
      </w:pPr>
      <w:r w:rsidRPr="003442F5">
        <w:rPr>
          <w:rFonts w:ascii="Tahoma" w:hAnsi="Tahoma" w:cs="Tahoma"/>
          <w:b/>
        </w:rPr>
        <w:t>Θέτοντας κάθε χρόνο τον πήχη υψηλότερα</w:t>
      </w:r>
      <w:r w:rsidRPr="003442F5">
        <w:rPr>
          <w:rFonts w:ascii="Tahoma" w:hAnsi="Tahoma" w:cs="Tahoma"/>
        </w:rPr>
        <w:t xml:space="preserve"> </w:t>
      </w:r>
      <w:r>
        <w:rPr>
          <w:rFonts w:ascii="Tahoma" w:hAnsi="Tahoma" w:cs="Tahoma"/>
        </w:rPr>
        <w:t>ο</w:t>
      </w:r>
      <w:r w:rsidR="000F2FF4" w:rsidRPr="00C67FC2">
        <w:rPr>
          <w:rFonts w:ascii="Tahoma" w:hAnsi="Tahoma" w:cs="Tahoma"/>
        </w:rPr>
        <w:t>ι εκδηλώσεις που οργάνωσε το Ελληνικό Ινστιτούτο Εξυπηρέτησης Πελατών για τον εορτασμό των “</w:t>
      </w:r>
      <w:r w:rsidR="000F2FF4" w:rsidRPr="00C67FC2">
        <w:rPr>
          <w:rFonts w:ascii="Tahoma" w:hAnsi="Tahoma" w:cs="Tahoma"/>
          <w:b/>
          <w:lang w:val="en-US"/>
        </w:rPr>
        <w:t>Customer</w:t>
      </w:r>
      <w:r w:rsidR="000F2FF4" w:rsidRPr="00C67FC2">
        <w:rPr>
          <w:rFonts w:ascii="Tahoma" w:hAnsi="Tahoma" w:cs="Tahoma"/>
          <w:b/>
        </w:rPr>
        <w:t xml:space="preserve"> </w:t>
      </w:r>
      <w:r w:rsidR="000F2FF4" w:rsidRPr="00C67FC2">
        <w:rPr>
          <w:rFonts w:ascii="Tahoma" w:hAnsi="Tahoma" w:cs="Tahoma"/>
          <w:b/>
          <w:lang w:val="en-US"/>
        </w:rPr>
        <w:t>Service</w:t>
      </w:r>
      <w:r w:rsidR="000F2FF4" w:rsidRPr="00C67FC2">
        <w:rPr>
          <w:rFonts w:ascii="Tahoma" w:hAnsi="Tahoma" w:cs="Tahoma"/>
          <w:b/>
        </w:rPr>
        <w:t xml:space="preserve"> </w:t>
      </w:r>
      <w:r w:rsidR="000F2FF4" w:rsidRPr="00C67FC2">
        <w:rPr>
          <w:rFonts w:ascii="Tahoma" w:hAnsi="Tahoma" w:cs="Tahoma"/>
          <w:b/>
          <w:lang w:val="en-US"/>
        </w:rPr>
        <w:t>Open</w:t>
      </w:r>
      <w:r w:rsidR="000F2FF4" w:rsidRPr="00C67FC2">
        <w:rPr>
          <w:rFonts w:ascii="Tahoma" w:hAnsi="Tahoma" w:cs="Tahoma"/>
          <w:b/>
        </w:rPr>
        <w:t xml:space="preserve"> </w:t>
      </w:r>
      <w:r w:rsidR="000F2FF4" w:rsidRPr="00C67FC2">
        <w:rPr>
          <w:rFonts w:ascii="Tahoma" w:hAnsi="Tahoma" w:cs="Tahoma"/>
          <w:b/>
          <w:lang w:val="en-US"/>
        </w:rPr>
        <w:t>Days</w:t>
      </w:r>
      <w:r w:rsidR="000F2FF4" w:rsidRPr="00C67FC2">
        <w:rPr>
          <w:rFonts w:ascii="Tahoma" w:hAnsi="Tahoma" w:cs="Tahoma"/>
          <w:b/>
        </w:rPr>
        <w:t xml:space="preserve"> 2020</w:t>
      </w:r>
      <w:r w:rsidR="000F2FF4" w:rsidRPr="00C67FC2">
        <w:rPr>
          <w:rFonts w:ascii="Tahoma" w:hAnsi="Tahoma" w:cs="Tahoma"/>
        </w:rPr>
        <w:t xml:space="preserve">” </w:t>
      </w:r>
      <w:r w:rsidR="00907582" w:rsidRPr="00C67FC2">
        <w:rPr>
          <w:rFonts w:ascii="Tahoma" w:hAnsi="Tahoma" w:cs="Tahoma"/>
          <w:b/>
        </w:rPr>
        <w:t>από τις 17 έως τις 21 Φεβρουαρίου 2020</w:t>
      </w:r>
      <w:r w:rsidR="0088517F" w:rsidRPr="00C67FC2">
        <w:rPr>
          <w:rFonts w:ascii="Tahoma" w:hAnsi="Tahoma" w:cs="Tahoma"/>
          <w:b/>
        </w:rPr>
        <w:t xml:space="preserve"> </w:t>
      </w:r>
      <w:r w:rsidR="000F2FF4" w:rsidRPr="00C67FC2">
        <w:rPr>
          <w:rFonts w:ascii="Tahoma" w:hAnsi="Tahoma" w:cs="Tahoma"/>
        </w:rPr>
        <w:t xml:space="preserve">σημείωσαν εξαιρετική επιτυχία, συγκεντρώνοντας το ενδιαφέρον 500 και πλέον στελεχών από επιχειρήσεις και οργανισμούς του ιδιωτικού και δημόσιου τομέα. Αναμφίβολα, </w:t>
      </w:r>
      <w:r w:rsidR="000F2FF4" w:rsidRPr="00C67FC2">
        <w:rPr>
          <w:rFonts w:ascii="Tahoma" w:hAnsi="Tahoma" w:cs="Tahoma"/>
          <w:b/>
        </w:rPr>
        <w:t>ένα μεγάλο μέρος της επιτυχίας</w:t>
      </w:r>
      <w:r w:rsidR="000F2FF4" w:rsidRPr="00C67FC2">
        <w:rPr>
          <w:rFonts w:ascii="Tahoma" w:hAnsi="Tahoma" w:cs="Tahoma"/>
        </w:rPr>
        <w:t xml:space="preserve"> οφείλεται στον ενθουσιασμό και τη δημιουργικότητα με την οποία εταιρείες με ηγετική θέση στον τομέα δραστηριότητάς τους συμμετείχαν στον εορτασμό και μοιράστηκαν με τα υπόλοιπα μέλη του Ινστιτούτου, γνώση και βέλτιστες πρακτικές γύρω από την αναβάθμιση της εξυπηρέτησης των πελατών στον τόπο μας.</w:t>
      </w:r>
      <w:r w:rsidR="000F2FF4" w:rsidRPr="000F2FF4">
        <w:rPr>
          <w:rFonts w:ascii="Tahoma" w:hAnsi="Tahoma" w:cs="Tahoma"/>
        </w:rPr>
        <w:t xml:space="preserve"> </w:t>
      </w:r>
    </w:p>
    <w:p w14:paraId="0CE1F794" w14:textId="079E0D2A" w:rsidR="00A20101" w:rsidRDefault="003E3465" w:rsidP="00A20101">
      <w:pPr>
        <w:ind w:left="-720" w:right="-514"/>
        <w:jc w:val="both"/>
        <w:rPr>
          <w:rFonts w:ascii="Tahoma" w:hAnsi="Tahoma" w:cs="Tahoma"/>
        </w:rPr>
      </w:pPr>
      <w:r>
        <w:rPr>
          <w:rFonts w:ascii="Tahoma" w:hAnsi="Tahoma" w:cs="Tahoma"/>
          <w:b/>
        </w:rPr>
        <w:t>Τ</w:t>
      </w:r>
      <w:r w:rsidR="00A20101">
        <w:rPr>
          <w:rFonts w:ascii="Tahoma" w:hAnsi="Tahoma" w:cs="Tahoma"/>
          <w:b/>
        </w:rPr>
        <w:t xml:space="preserve">ο ΕΙΕΠ </w:t>
      </w:r>
      <w:r w:rsidR="00A20101" w:rsidRPr="00A20101">
        <w:rPr>
          <w:rFonts w:ascii="Tahoma" w:hAnsi="Tahoma" w:cs="Tahoma"/>
          <w:b/>
        </w:rPr>
        <w:t>«χτίζοντας» στέρεες και μακροχρόνιες σχέσεις</w:t>
      </w:r>
      <w:r w:rsidR="00A20101">
        <w:rPr>
          <w:rFonts w:ascii="Tahoma" w:hAnsi="Tahoma" w:cs="Tahoma"/>
          <w:b/>
        </w:rPr>
        <w:t xml:space="preserve"> με τα μέλη </w:t>
      </w:r>
      <w:r w:rsidR="003442F5">
        <w:rPr>
          <w:rFonts w:ascii="Tahoma" w:hAnsi="Tahoma" w:cs="Tahoma"/>
          <w:b/>
        </w:rPr>
        <w:t xml:space="preserve">του </w:t>
      </w:r>
      <w:r w:rsidR="00A20101">
        <w:rPr>
          <w:rFonts w:ascii="Tahoma" w:hAnsi="Tahoma" w:cs="Tahoma"/>
          <w:b/>
        </w:rPr>
        <w:t>ε</w:t>
      </w:r>
      <w:r w:rsidR="007574AF" w:rsidRPr="00641128">
        <w:rPr>
          <w:rFonts w:ascii="Tahoma" w:hAnsi="Tahoma" w:cs="Tahoma"/>
          <w:b/>
        </w:rPr>
        <w:t xml:space="preserve">νισχύει την υιοθέτηση επιτυχημένων πρακτικών, προωθεί τη δικτύωση των επαγγελματιών της Εξυπηρέτησης Πελατών και προσφέρει εξειδίκευση </w:t>
      </w:r>
      <w:r w:rsidR="007574AF">
        <w:rPr>
          <w:rFonts w:ascii="Tahoma" w:hAnsi="Tahoma" w:cs="Tahoma"/>
        </w:rPr>
        <w:t xml:space="preserve">στην αποτελεσματική </w:t>
      </w:r>
      <w:r w:rsidR="0058045D">
        <w:rPr>
          <w:rFonts w:ascii="Tahoma" w:hAnsi="Tahoma" w:cs="Tahoma"/>
        </w:rPr>
        <w:t>Ε</w:t>
      </w:r>
      <w:r w:rsidR="007574AF">
        <w:rPr>
          <w:rFonts w:ascii="Tahoma" w:hAnsi="Tahoma" w:cs="Tahoma"/>
        </w:rPr>
        <w:t>ξυπηρέτηση</w:t>
      </w:r>
      <w:r w:rsidR="0058045D">
        <w:rPr>
          <w:rFonts w:ascii="Tahoma" w:hAnsi="Tahoma" w:cs="Tahoma"/>
        </w:rPr>
        <w:t>,</w:t>
      </w:r>
      <w:r w:rsidR="007574AF">
        <w:rPr>
          <w:rFonts w:ascii="Tahoma" w:hAnsi="Tahoma" w:cs="Tahoma"/>
        </w:rPr>
        <w:t xml:space="preserve"> μέσα από την εκπαίδευση. </w:t>
      </w:r>
    </w:p>
    <w:p w14:paraId="272D0FA0" w14:textId="105EAD87" w:rsidR="003E3465" w:rsidRPr="00085C03" w:rsidRDefault="00F865AD" w:rsidP="00085C03">
      <w:pPr>
        <w:ind w:left="-720" w:right="-514"/>
        <w:jc w:val="both"/>
        <w:rPr>
          <w:rFonts w:ascii="Tahoma" w:hAnsi="Tahoma" w:cs="Tahoma"/>
          <w:b/>
        </w:rPr>
      </w:pPr>
      <w:r>
        <w:rPr>
          <w:rFonts w:ascii="Tahoma" w:hAnsi="Tahoma" w:cs="Tahoma"/>
        </w:rPr>
        <w:t>Για το πρόγραμμα</w:t>
      </w:r>
      <w:r w:rsidR="003442F5" w:rsidRPr="003442F5">
        <w:rPr>
          <w:rFonts w:ascii="Tahoma" w:hAnsi="Tahoma" w:cs="Tahoma"/>
        </w:rPr>
        <w:t xml:space="preserve"> </w:t>
      </w:r>
      <w:r>
        <w:rPr>
          <w:rFonts w:ascii="Tahoma" w:hAnsi="Tahoma" w:cs="Tahoma"/>
        </w:rPr>
        <w:t>των</w:t>
      </w:r>
      <w:r w:rsidR="003442F5" w:rsidRPr="003442F5">
        <w:rPr>
          <w:rFonts w:ascii="Tahoma" w:hAnsi="Tahoma" w:cs="Tahoma"/>
        </w:rPr>
        <w:t xml:space="preserve"> </w:t>
      </w:r>
      <w:r w:rsidR="003442F5" w:rsidRPr="003442F5">
        <w:rPr>
          <w:rFonts w:ascii="Tahoma" w:hAnsi="Tahoma" w:cs="Tahoma"/>
          <w:lang w:val="en-US"/>
        </w:rPr>
        <w:t>Customer</w:t>
      </w:r>
      <w:r w:rsidR="003442F5" w:rsidRPr="003442F5">
        <w:rPr>
          <w:rFonts w:ascii="Tahoma" w:hAnsi="Tahoma" w:cs="Tahoma"/>
        </w:rPr>
        <w:t xml:space="preserve"> </w:t>
      </w:r>
      <w:r w:rsidR="003442F5" w:rsidRPr="003442F5">
        <w:rPr>
          <w:rFonts w:ascii="Tahoma" w:hAnsi="Tahoma" w:cs="Tahoma"/>
          <w:lang w:val="en-US"/>
        </w:rPr>
        <w:t>Service</w:t>
      </w:r>
      <w:r w:rsidR="003442F5" w:rsidRPr="003442F5">
        <w:rPr>
          <w:rFonts w:ascii="Tahoma" w:hAnsi="Tahoma" w:cs="Tahoma"/>
        </w:rPr>
        <w:t xml:space="preserve"> </w:t>
      </w:r>
      <w:r w:rsidR="003442F5" w:rsidRPr="003442F5">
        <w:rPr>
          <w:rFonts w:ascii="Tahoma" w:hAnsi="Tahoma" w:cs="Tahoma"/>
          <w:lang w:val="en-US"/>
        </w:rPr>
        <w:t>Open</w:t>
      </w:r>
      <w:r w:rsidR="003442F5" w:rsidRPr="003442F5">
        <w:rPr>
          <w:rFonts w:ascii="Tahoma" w:hAnsi="Tahoma" w:cs="Tahoma"/>
        </w:rPr>
        <w:t xml:space="preserve"> </w:t>
      </w:r>
      <w:r w:rsidR="003442F5" w:rsidRPr="003442F5">
        <w:rPr>
          <w:rFonts w:ascii="Tahoma" w:hAnsi="Tahoma" w:cs="Tahoma"/>
          <w:lang w:val="en-US"/>
        </w:rPr>
        <w:t>Days</w:t>
      </w:r>
      <w:r w:rsidR="003442F5">
        <w:rPr>
          <w:rFonts w:ascii="Tahoma" w:hAnsi="Tahoma" w:cs="Tahoma"/>
        </w:rPr>
        <w:t xml:space="preserve">, </w:t>
      </w:r>
      <w:bookmarkStart w:id="0" w:name="_GoBack"/>
      <w:bookmarkEnd w:id="0"/>
      <w:r w:rsidR="003442F5">
        <w:rPr>
          <w:rFonts w:ascii="Tahoma" w:hAnsi="Tahoma" w:cs="Tahoma"/>
        </w:rPr>
        <w:t xml:space="preserve">το ΕΙΕΠ επικοινώνησε με </w:t>
      </w:r>
      <w:r w:rsidR="003442F5" w:rsidRPr="003442F5">
        <w:rPr>
          <w:rFonts w:ascii="Tahoma" w:hAnsi="Tahoma" w:cs="Tahoma"/>
        </w:rPr>
        <w:t xml:space="preserve">εταιρείες μη μέλη </w:t>
      </w:r>
      <w:r w:rsidR="003442F5">
        <w:rPr>
          <w:rFonts w:ascii="Tahoma" w:hAnsi="Tahoma" w:cs="Tahoma"/>
        </w:rPr>
        <w:t xml:space="preserve">προκειμένου να παρουσιάσουν </w:t>
      </w:r>
      <w:r w:rsidR="003442F5" w:rsidRPr="003442F5">
        <w:rPr>
          <w:rFonts w:ascii="Tahoma" w:hAnsi="Tahoma" w:cs="Tahoma"/>
        </w:rPr>
        <w:t xml:space="preserve">τις πρακτικές που ακολουθούν στις εταιρείες </w:t>
      </w:r>
      <w:r w:rsidR="003442F5">
        <w:rPr>
          <w:rFonts w:ascii="Tahoma" w:hAnsi="Tahoma" w:cs="Tahoma"/>
        </w:rPr>
        <w:t xml:space="preserve">τους και </w:t>
      </w:r>
      <w:r w:rsidR="003442F5" w:rsidRPr="00167B73">
        <w:rPr>
          <w:rFonts w:ascii="Tahoma" w:hAnsi="Tahoma" w:cs="Tahoma"/>
          <w:b/>
        </w:rPr>
        <w:t>η ανταπόκριση των εταιρειών ήταν μεγαλύτερη από κάθε φορά</w:t>
      </w:r>
      <w:r w:rsidR="003442F5" w:rsidRPr="0088517F">
        <w:rPr>
          <w:rFonts w:ascii="Tahoma" w:hAnsi="Tahoma" w:cs="Tahoma"/>
        </w:rPr>
        <w:t>.</w:t>
      </w:r>
      <w:r w:rsidR="00085C03">
        <w:rPr>
          <w:rFonts w:ascii="Tahoma" w:hAnsi="Tahoma" w:cs="Tahoma"/>
          <w:b/>
        </w:rPr>
        <w:t xml:space="preserve"> </w:t>
      </w:r>
    </w:p>
    <w:p w14:paraId="4B90124F" w14:textId="77777777" w:rsidR="005B45BC" w:rsidRDefault="00A801AF" w:rsidP="005B45BC">
      <w:pPr>
        <w:ind w:left="-720" w:right="-514"/>
        <w:jc w:val="both"/>
        <w:rPr>
          <w:rFonts w:ascii="Tahoma" w:hAnsi="Tahoma" w:cs="Tahoma"/>
        </w:rPr>
      </w:pPr>
      <w:r>
        <w:rPr>
          <w:rFonts w:ascii="Tahoma" w:hAnsi="Tahoma" w:cs="Tahoma"/>
        </w:rPr>
        <w:t>Αναλυτικά</w:t>
      </w:r>
      <w:r w:rsidR="00BD3698">
        <w:rPr>
          <w:rFonts w:ascii="Tahoma" w:hAnsi="Tahoma" w:cs="Tahoma"/>
        </w:rPr>
        <w:t xml:space="preserve"> οι δράσεις που πραγματοποιήθηκαν</w:t>
      </w:r>
      <w:r w:rsidRPr="0058045D">
        <w:rPr>
          <w:rFonts w:ascii="Tahoma" w:hAnsi="Tahoma" w:cs="Tahoma"/>
        </w:rPr>
        <w:t>:</w:t>
      </w:r>
    </w:p>
    <w:p w14:paraId="4BE9F2B7" w14:textId="170388E3" w:rsidR="005B45BC" w:rsidRPr="005B45BC" w:rsidRDefault="005B45BC" w:rsidP="005B45BC">
      <w:pPr>
        <w:numPr>
          <w:ilvl w:val="0"/>
          <w:numId w:val="4"/>
        </w:numPr>
        <w:spacing w:after="0" w:line="240" w:lineRule="auto"/>
        <w:ind w:left="0" w:right="-199"/>
        <w:rPr>
          <w:rFonts w:ascii="Tahoma" w:eastAsia="Calibri" w:hAnsi="Tahoma" w:cs="Tahoma"/>
          <w:b/>
        </w:rPr>
      </w:pPr>
      <w:r w:rsidRPr="005B45BC">
        <w:rPr>
          <w:rFonts w:ascii="Tahoma" w:eastAsia="Calibri" w:hAnsi="Tahoma" w:cs="Tahoma"/>
        </w:rPr>
        <w:t xml:space="preserve">Παρουσίαση έρευνας κοινού, "Κέντρου Πολιτισμού Ίδρυμα Σταύρος Νιάρχος: Στρατηγική Εξυπηρέτησης Επισκεπτών &amp; Έρευνα Κοινού 2019" - </w:t>
      </w:r>
      <w:r w:rsidRPr="005B45BC">
        <w:rPr>
          <w:rFonts w:ascii="Tahoma" w:eastAsia="Calibri" w:hAnsi="Tahoma" w:cs="Tahoma"/>
          <w:b/>
        </w:rPr>
        <w:t>Κέντρο Πολιτισμού Ίδρυμα Σταύρος Νιάρχος</w:t>
      </w:r>
    </w:p>
    <w:p w14:paraId="691123A8" w14:textId="77777777" w:rsidR="005B45BC" w:rsidRPr="005B45BC" w:rsidRDefault="005B45BC" w:rsidP="005B45BC">
      <w:pPr>
        <w:numPr>
          <w:ilvl w:val="0"/>
          <w:numId w:val="4"/>
        </w:numPr>
        <w:spacing w:after="0" w:line="240" w:lineRule="auto"/>
        <w:ind w:left="0" w:right="-199"/>
        <w:rPr>
          <w:rFonts w:ascii="Tahoma" w:eastAsia="Calibri" w:hAnsi="Tahoma" w:cs="Tahoma"/>
        </w:rPr>
      </w:pPr>
      <w:proofErr w:type="spellStart"/>
      <w:r w:rsidRPr="005B45BC">
        <w:rPr>
          <w:rFonts w:ascii="Tahoma" w:eastAsia="Calibri" w:hAnsi="Tahoma" w:cs="Tahoma"/>
        </w:rPr>
        <w:t>Workshop</w:t>
      </w:r>
      <w:proofErr w:type="spellEnd"/>
      <w:r w:rsidRPr="005B45BC">
        <w:rPr>
          <w:rFonts w:ascii="Tahoma" w:eastAsia="Calibri" w:hAnsi="Tahoma" w:cs="Tahoma"/>
        </w:rPr>
        <w:t>, "</w:t>
      </w:r>
      <w:proofErr w:type="spellStart"/>
      <w:r w:rsidRPr="005B45BC">
        <w:rPr>
          <w:rFonts w:ascii="Tahoma" w:eastAsia="Calibri" w:hAnsi="Tahoma" w:cs="Tahoma"/>
        </w:rPr>
        <w:t>Coaching</w:t>
      </w:r>
      <w:proofErr w:type="spellEnd"/>
      <w:r w:rsidRPr="005B45BC">
        <w:rPr>
          <w:rFonts w:ascii="Tahoma" w:eastAsia="Calibri" w:hAnsi="Tahoma" w:cs="Tahoma"/>
        </w:rPr>
        <w:t xml:space="preserve"> και υψηλές αποδόσεις στην επαγγελματική ζωή" - </w:t>
      </w:r>
      <w:r w:rsidRPr="005B45BC">
        <w:rPr>
          <w:rFonts w:ascii="Tahoma" w:eastAsia="Calibri" w:hAnsi="Tahoma" w:cs="Tahoma"/>
          <w:b/>
        </w:rPr>
        <w:t>IRIS-SCOPE</w:t>
      </w:r>
    </w:p>
    <w:p w14:paraId="5191C151" w14:textId="77777777" w:rsidR="005B45BC" w:rsidRPr="005B45BC" w:rsidRDefault="005B45BC" w:rsidP="005B45BC">
      <w:pPr>
        <w:numPr>
          <w:ilvl w:val="0"/>
          <w:numId w:val="4"/>
        </w:numPr>
        <w:spacing w:after="0" w:line="240" w:lineRule="auto"/>
        <w:ind w:left="0" w:right="-199"/>
        <w:rPr>
          <w:rFonts w:ascii="Tahoma" w:eastAsia="Calibri" w:hAnsi="Tahoma" w:cs="Tahoma"/>
          <w:lang w:val="en-US"/>
        </w:rPr>
      </w:pPr>
      <w:r w:rsidRPr="005B45BC">
        <w:rPr>
          <w:rFonts w:ascii="Tahoma" w:eastAsia="Calibri" w:hAnsi="Tahoma" w:cs="Tahoma"/>
          <w:lang w:val="en-US"/>
        </w:rPr>
        <w:t xml:space="preserve">Case Study, "How we simplified 3 + 1 Customer and Society pains achieving better response rate, higher </w:t>
      </w:r>
      <w:proofErr w:type="spellStart"/>
      <w:r w:rsidRPr="005B45BC">
        <w:rPr>
          <w:rFonts w:ascii="Tahoma" w:eastAsia="Calibri" w:hAnsi="Tahoma" w:cs="Tahoma"/>
          <w:lang w:val="en-US"/>
        </w:rPr>
        <w:t>nps</w:t>
      </w:r>
      <w:proofErr w:type="spellEnd"/>
      <w:r w:rsidRPr="005B45BC">
        <w:rPr>
          <w:rFonts w:ascii="Tahoma" w:eastAsia="Calibri" w:hAnsi="Tahoma" w:cs="Tahoma"/>
          <w:lang w:val="en-US"/>
        </w:rPr>
        <w:t xml:space="preserve"> and increased sales" - </w:t>
      </w:r>
      <w:r w:rsidRPr="005B45BC">
        <w:rPr>
          <w:rFonts w:ascii="Tahoma" w:eastAsia="Calibri" w:hAnsi="Tahoma" w:cs="Tahoma"/>
          <w:b/>
          <w:lang w:val="en-US"/>
        </w:rPr>
        <w:t>Insurancemarket.gr</w:t>
      </w:r>
    </w:p>
    <w:p w14:paraId="5FB21FBC" w14:textId="77777777" w:rsidR="005B45BC" w:rsidRPr="005B45BC" w:rsidRDefault="005B45BC" w:rsidP="005B45BC">
      <w:pPr>
        <w:numPr>
          <w:ilvl w:val="0"/>
          <w:numId w:val="4"/>
        </w:numPr>
        <w:spacing w:after="0" w:line="240" w:lineRule="auto"/>
        <w:ind w:left="0" w:right="-199"/>
        <w:rPr>
          <w:rFonts w:ascii="Tahoma" w:eastAsia="Calibri" w:hAnsi="Tahoma" w:cs="Tahoma"/>
          <w:lang w:val="en-US"/>
        </w:rPr>
      </w:pPr>
      <w:r w:rsidRPr="005B45BC">
        <w:rPr>
          <w:rFonts w:ascii="Tahoma" w:eastAsia="Calibri" w:hAnsi="Tahoma" w:cs="Tahoma"/>
          <w:lang w:val="en-US"/>
        </w:rPr>
        <w:t>Case Study, "</w:t>
      </w:r>
      <w:proofErr w:type="spellStart"/>
      <w:r w:rsidRPr="005B45BC">
        <w:rPr>
          <w:rFonts w:ascii="Tahoma" w:eastAsia="Calibri" w:hAnsi="Tahoma" w:cs="Tahoma"/>
          <w:lang w:val="en-US"/>
        </w:rPr>
        <w:t>Kallichoron</w:t>
      </w:r>
      <w:proofErr w:type="spellEnd"/>
      <w:r w:rsidRPr="005B45BC">
        <w:rPr>
          <w:rFonts w:ascii="Tahoma" w:eastAsia="Calibri" w:hAnsi="Tahoma" w:cs="Tahoma"/>
          <w:lang w:val="en-US"/>
        </w:rPr>
        <w:t xml:space="preserve"> Art Boutique Hotel: Exploring the core values of personalized customer service" - </w:t>
      </w:r>
      <w:r w:rsidRPr="005B45BC">
        <w:rPr>
          <w:rFonts w:ascii="Tahoma" w:eastAsia="Calibri" w:hAnsi="Tahoma" w:cs="Tahoma"/>
          <w:b/>
          <w:lang w:val="en-US"/>
        </w:rPr>
        <w:t>KALLICHORON ART BOUTIQUE HOTEL</w:t>
      </w:r>
    </w:p>
    <w:p w14:paraId="4F784AEF" w14:textId="77777777" w:rsidR="005B45BC" w:rsidRPr="005B45BC" w:rsidRDefault="005B45BC" w:rsidP="005B45BC">
      <w:pPr>
        <w:numPr>
          <w:ilvl w:val="0"/>
          <w:numId w:val="4"/>
        </w:numPr>
        <w:spacing w:after="0" w:line="240" w:lineRule="auto"/>
        <w:ind w:left="0" w:right="-199"/>
        <w:rPr>
          <w:rFonts w:ascii="Tahoma" w:eastAsia="Calibri" w:hAnsi="Tahoma" w:cs="Tahoma"/>
        </w:rPr>
      </w:pPr>
      <w:r w:rsidRPr="005B45BC">
        <w:rPr>
          <w:rFonts w:ascii="Tahoma" w:eastAsia="Calibri" w:hAnsi="Tahoma" w:cs="Tahoma"/>
        </w:rPr>
        <w:t xml:space="preserve">CΕΟ </w:t>
      </w:r>
      <w:proofErr w:type="spellStart"/>
      <w:r w:rsidRPr="005B45BC">
        <w:rPr>
          <w:rFonts w:ascii="Tahoma" w:eastAsia="Calibri" w:hAnsi="Tahoma" w:cs="Tahoma"/>
        </w:rPr>
        <w:t>Breakfast</w:t>
      </w:r>
      <w:proofErr w:type="spellEnd"/>
      <w:r w:rsidRPr="005B45BC">
        <w:rPr>
          <w:rFonts w:ascii="Tahoma" w:eastAsia="Calibri" w:hAnsi="Tahoma" w:cs="Tahoma"/>
        </w:rPr>
        <w:t xml:space="preserve">, "Στρατηγική ευθυγράμμιση: </w:t>
      </w:r>
      <w:proofErr w:type="spellStart"/>
      <w:r w:rsidRPr="005B45BC">
        <w:rPr>
          <w:rFonts w:ascii="Tahoma" w:eastAsia="Calibri" w:hAnsi="Tahoma" w:cs="Tahoma"/>
        </w:rPr>
        <w:t>To</w:t>
      </w:r>
      <w:proofErr w:type="spellEnd"/>
      <w:r w:rsidRPr="005B45BC">
        <w:rPr>
          <w:rFonts w:ascii="Tahoma" w:eastAsia="Calibri" w:hAnsi="Tahoma" w:cs="Tahoma"/>
        </w:rPr>
        <w:t xml:space="preserve"> κλειδί για την επιτυχία ενός οργανισμού" - </w:t>
      </w:r>
      <w:r w:rsidRPr="005B45BC">
        <w:rPr>
          <w:rFonts w:ascii="Tahoma" w:eastAsia="Calibri" w:hAnsi="Tahoma" w:cs="Tahoma"/>
          <w:b/>
        </w:rPr>
        <w:t xml:space="preserve">Χρήστος </w:t>
      </w:r>
      <w:proofErr w:type="spellStart"/>
      <w:r w:rsidRPr="005B45BC">
        <w:rPr>
          <w:rFonts w:ascii="Tahoma" w:eastAsia="Calibri" w:hAnsi="Tahoma" w:cs="Tahoma"/>
          <w:b/>
        </w:rPr>
        <w:t>Ταραντίλης</w:t>
      </w:r>
      <w:proofErr w:type="spellEnd"/>
      <w:r w:rsidRPr="005B45BC">
        <w:rPr>
          <w:rFonts w:ascii="Tahoma" w:eastAsia="Calibri" w:hAnsi="Tahoma" w:cs="Tahoma"/>
          <w:b/>
        </w:rPr>
        <w:t>, Βουλευτής Επικρατείας Νέας Δημοκρατίας και Καθηγητής Διοικητικής Επιστήμης στο Οικονομικό Πανεπιστήμιο Αθηνών</w:t>
      </w:r>
    </w:p>
    <w:p w14:paraId="54DF9248" w14:textId="77777777" w:rsidR="005B45BC" w:rsidRPr="005B45BC" w:rsidRDefault="005B45BC" w:rsidP="005B45BC">
      <w:pPr>
        <w:numPr>
          <w:ilvl w:val="0"/>
          <w:numId w:val="4"/>
        </w:numPr>
        <w:spacing w:after="0" w:line="240" w:lineRule="auto"/>
        <w:ind w:left="0" w:right="-199"/>
        <w:rPr>
          <w:rFonts w:ascii="Tahoma" w:eastAsia="Calibri" w:hAnsi="Tahoma" w:cs="Tahoma"/>
          <w:lang w:val="en-US"/>
        </w:rPr>
      </w:pPr>
      <w:r w:rsidRPr="005B45BC">
        <w:rPr>
          <w:rFonts w:ascii="Tahoma" w:eastAsia="Calibri" w:hAnsi="Tahoma" w:cs="Tahoma"/>
          <w:lang w:val="en-US"/>
        </w:rPr>
        <w:lastRenderedPageBreak/>
        <w:t>Case Study, "</w:t>
      </w:r>
      <w:r w:rsidRPr="005B45BC">
        <w:rPr>
          <w:rFonts w:ascii="Tahoma" w:eastAsia="Calibri" w:hAnsi="Tahoma" w:cs="Tahoma"/>
        </w:rPr>
        <w:t>Βελτιστοποίηση</w:t>
      </w:r>
      <w:r w:rsidRPr="005B45BC">
        <w:rPr>
          <w:rFonts w:ascii="Tahoma" w:eastAsia="Calibri" w:hAnsi="Tahoma" w:cs="Tahoma"/>
          <w:lang w:val="en-US"/>
        </w:rPr>
        <w:t xml:space="preserve"> </w:t>
      </w:r>
      <w:r w:rsidRPr="005B45BC">
        <w:rPr>
          <w:rFonts w:ascii="Tahoma" w:eastAsia="Calibri" w:hAnsi="Tahoma" w:cs="Tahoma"/>
        </w:rPr>
        <w:t>εμπειρίας</w:t>
      </w:r>
      <w:r w:rsidRPr="005B45BC">
        <w:rPr>
          <w:rFonts w:ascii="Tahoma" w:eastAsia="Calibri" w:hAnsi="Tahoma" w:cs="Tahoma"/>
          <w:lang w:val="en-US"/>
        </w:rPr>
        <w:t xml:space="preserve"> </w:t>
      </w:r>
      <w:r w:rsidRPr="005B45BC">
        <w:rPr>
          <w:rFonts w:ascii="Tahoma" w:eastAsia="Calibri" w:hAnsi="Tahoma" w:cs="Tahoma"/>
        </w:rPr>
        <w:t>πελάτη</w:t>
      </w:r>
      <w:r w:rsidRPr="005B45BC">
        <w:rPr>
          <w:rFonts w:ascii="Tahoma" w:eastAsia="Calibri" w:hAnsi="Tahoma" w:cs="Tahoma"/>
          <w:lang w:val="en-US"/>
        </w:rPr>
        <w:t xml:space="preserve">: “Persona” program &amp; </w:t>
      </w:r>
      <w:proofErr w:type="spellStart"/>
      <w:r w:rsidRPr="005B45BC">
        <w:rPr>
          <w:rFonts w:ascii="Tahoma" w:eastAsia="Calibri" w:hAnsi="Tahoma" w:cs="Tahoma"/>
          <w:lang w:val="en-US"/>
        </w:rPr>
        <w:t>CustomerVoice</w:t>
      </w:r>
      <w:proofErr w:type="spellEnd"/>
      <w:r w:rsidRPr="005B45BC">
        <w:rPr>
          <w:rFonts w:ascii="Tahoma" w:eastAsia="Calibri" w:hAnsi="Tahoma" w:cs="Tahoma"/>
          <w:lang w:val="en-US"/>
        </w:rPr>
        <w:t xml:space="preserve">" - </w:t>
      </w:r>
      <w:r w:rsidRPr="005B45BC">
        <w:rPr>
          <w:rFonts w:ascii="Tahoma" w:eastAsia="Calibri" w:hAnsi="Tahoma" w:cs="Tahoma"/>
          <w:b/>
          <w:lang w:val="en-US"/>
        </w:rPr>
        <w:t xml:space="preserve">Schneider Electric </w:t>
      </w:r>
      <w:r w:rsidRPr="005B45BC">
        <w:rPr>
          <w:rFonts w:ascii="Tahoma" w:eastAsia="Calibri" w:hAnsi="Tahoma" w:cs="Tahoma"/>
          <w:b/>
        </w:rPr>
        <w:t>ΑΕΒΕ</w:t>
      </w:r>
      <w:r w:rsidRPr="005B45BC">
        <w:rPr>
          <w:rFonts w:ascii="Tahoma" w:eastAsia="Calibri" w:hAnsi="Tahoma" w:cs="Tahoma"/>
          <w:lang w:val="en-US"/>
        </w:rPr>
        <w:t xml:space="preserve"> </w:t>
      </w:r>
    </w:p>
    <w:p w14:paraId="1FFBBDBC" w14:textId="77777777" w:rsidR="005B45BC" w:rsidRPr="005B45BC" w:rsidRDefault="005B45BC" w:rsidP="005B45BC">
      <w:pPr>
        <w:numPr>
          <w:ilvl w:val="0"/>
          <w:numId w:val="4"/>
        </w:numPr>
        <w:spacing w:after="0" w:line="240" w:lineRule="auto"/>
        <w:ind w:left="0" w:right="-199"/>
        <w:rPr>
          <w:rFonts w:ascii="Tahoma" w:eastAsia="Calibri" w:hAnsi="Tahoma" w:cs="Tahoma"/>
        </w:rPr>
      </w:pPr>
      <w:r w:rsidRPr="005B45BC">
        <w:rPr>
          <w:rFonts w:ascii="Tahoma" w:eastAsia="Calibri" w:hAnsi="Tahoma" w:cs="Tahoma"/>
          <w:lang w:val="en-US"/>
        </w:rPr>
        <w:t>Workshop</w:t>
      </w:r>
      <w:r w:rsidRPr="005B45BC">
        <w:rPr>
          <w:rFonts w:ascii="Tahoma" w:eastAsia="Calibri" w:hAnsi="Tahoma" w:cs="Tahoma"/>
        </w:rPr>
        <w:t xml:space="preserve">, "Η αξία της αναγνώρισης της διαφορετικότητας στην εξυπηρέτηση των πελατών " - </w:t>
      </w:r>
      <w:r w:rsidRPr="005B45BC">
        <w:rPr>
          <w:rFonts w:ascii="Tahoma" w:eastAsia="Calibri" w:hAnsi="Tahoma" w:cs="Tahoma"/>
          <w:b/>
          <w:lang w:val="en-US"/>
        </w:rPr>
        <w:t>Global</w:t>
      </w:r>
      <w:r w:rsidRPr="005B45BC">
        <w:rPr>
          <w:rFonts w:ascii="Tahoma" w:eastAsia="Calibri" w:hAnsi="Tahoma" w:cs="Tahoma"/>
          <w:b/>
        </w:rPr>
        <w:t xml:space="preserve"> </w:t>
      </w:r>
      <w:r w:rsidRPr="005B45BC">
        <w:rPr>
          <w:rFonts w:ascii="Tahoma" w:eastAsia="Calibri" w:hAnsi="Tahoma" w:cs="Tahoma"/>
          <w:b/>
          <w:lang w:val="en-US"/>
        </w:rPr>
        <w:t>Sustain</w:t>
      </w:r>
    </w:p>
    <w:p w14:paraId="17AA8627" w14:textId="77777777" w:rsidR="005B45BC" w:rsidRPr="005B45BC" w:rsidRDefault="005B45BC" w:rsidP="005B45BC">
      <w:pPr>
        <w:numPr>
          <w:ilvl w:val="0"/>
          <w:numId w:val="4"/>
        </w:numPr>
        <w:spacing w:after="0" w:line="240" w:lineRule="auto"/>
        <w:ind w:left="0" w:right="-199"/>
        <w:rPr>
          <w:rFonts w:ascii="Tahoma" w:eastAsia="Calibri" w:hAnsi="Tahoma" w:cs="Tahoma"/>
          <w:b/>
          <w:lang w:val="en-US"/>
        </w:rPr>
      </w:pPr>
      <w:r w:rsidRPr="005B45BC">
        <w:rPr>
          <w:rFonts w:ascii="Tahoma" w:eastAsia="Calibri" w:hAnsi="Tahoma" w:cs="Tahoma"/>
          <w:lang w:val="en-US"/>
        </w:rPr>
        <w:t xml:space="preserve">Customer Service  Champion Breakfast, "9 Principles of Innovation" - </w:t>
      </w:r>
      <w:r w:rsidRPr="005B45BC">
        <w:rPr>
          <w:rFonts w:ascii="Tahoma" w:eastAsia="Calibri" w:hAnsi="Tahoma" w:cs="Tahoma"/>
          <w:b/>
        </w:rPr>
        <w:t>Ηλίας</w:t>
      </w:r>
      <w:r w:rsidRPr="005B45BC">
        <w:rPr>
          <w:rFonts w:ascii="Tahoma" w:eastAsia="Calibri" w:hAnsi="Tahoma" w:cs="Tahoma"/>
          <w:b/>
          <w:lang w:val="en-US"/>
        </w:rPr>
        <w:t xml:space="preserve"> </w:t>
      </w:r>
      <w:proofErr w:type="spellStart"/>
      <w:r w:rsidRPr="005B45BC">
        <w:rPr>
          <w:rFonts w:ascii="Tahoma" w:eastAsia="Calibri" w:hAnsi="Tahoma" w:cs="Tahoma"/>
          <w:b/>
        </w:rPr>
        <w:t>Σούσης</w:t>
      </w:r>
      <w:proofErr w:type="spellEnd"/>
      <w:r w:rsidRPr="005B45BC">
        <w:rPr>
          <w:rFonts w:ascii="Tahoma" w:eastAsia="Calibri" w:hAnsi="Tahoma" w:cs="Tahoma"/>
          <w:b/>
          <w:lang w:val="en-US"/>
        </w:rPr>
        <w:t xml:space="preserve">, Head of Domestic Market and YouTube at Google Greece, Bulgaria, Cyprus &amp; Malta </w:t>
      </w:r>
    </w:p>
    <w:p w14:paraId="03E94A22" w14:textId="77777777" w:rsidR="005B45BC" w:rsidRPr="005B45BC" w:rsidRDefault="005B45BC" w:rsidP="005B45BC">
      <w:pPr>
        <w:numPr>
          <w:ilvl w:val="0"/>
          <w:numId w:val="4"/>
        </w:numPr>
        <w:spacing w:after="0" w:line="240" w:lineRule="auto"/>
        <w:ind w:left="0" w:right="-199"/>
        <w:rPr>
          <w:rFonts w:ascii="Tahoma" w:eastAsia="Calibri" w:hAnsi="Tahoma" w:cs="Tahoma"/>
          <w:b/>
          <w:lang w:val="en-US"/>
        </w:rPr>
      </w:pPr>
      <w:r w:rsidRPr="005B45BC">
        <w:rPr>
          <w:rFonts w:ascii="Tahoma" w:eastAsia="Calibri" w:hAnsi="Tahoma" w:cs="Tahoma"/>
          <w:lang w:val="en-US"/>
        </w:rPr>
        <w:t>Workshop, "</w:t>
      </w:r>
      <w:r w:rsidRPr="005B45BC">
        <w:rPr>
          <w:rFonts w:ascii="Tahoma" w:eastAsia="Calibri" w:hAnsi="Tahoma" w:cs="Tahoma"/>
        </w:rPr>
        <w:t>Πελάτες</w:t>
      </w:r>
      <w:r w:rsidRPr="005B45BC">
        <w:rPr>
          <w:rFonts w:ascii="Tahoma" w:eastAsia="Calibri" w:hAnsi="Tahoma" w:cs="Tahoma"/>
          <w:lang w:val="en-US"/>
        </w:rPr>
        <w:t xml:space="preserve"> </w:t>
      </w:r>
      <w:r w:rsidRPr="005B45BC">
        <w:rPr>
          <w:rFonts w:ascii="Tahoma" w:eastAsia="Calibri" w:hAnsi="Tahoma" w:cs="Tahoma"/>
        </w:rPr>
        <w:t>Πιστοί</w:t>
      </w:r>
      <w:r w:rsidRPr="005B45BC">
        <w:rPr>
          <w:rFonts w:ascii="Tahoma" w:eastAsia="Calibri" w:hAnsi="Tahoma" w:cs="Tahoma"/>
          <w:lang w:val="en-US"/>
        </w:rPr>
        <w:t xml:space="preserve"> </w:t>
      </w:r>
      <w:r w:rsidRPr="005B45BC">
        <w:rPr>
          <w:rFonts w:ascii="Tahoma" w:eastAsia="Calibri" w:hAnsi="Tahoma" w:cs="Tahoma"/>
        </w:rPr>
        <w:t>για</w:t>
      </w:r>
      <w:r w:rsidRPr="005B45BC">
        <w:rPr>
          <w:rFonts w:ascii="Tahoma" w:eastAsia="Calibri" w:hAnsi="Tahoma" w:cs="Tahoma"/>
          <w:lang w:val="en-US"/>
        </w:rPr>
        <w:t xml:space="preserve"> </w:t>
      </w:r>
      <w:r w:rsidRPr="005B45BC">
        <w:rPr>
          <w:rFonts w:ascii="Tahoma" w:eastAsia="Calibri" w:hAnsi="Tahoma" w:cs="Tahoma"/>
        </w:rPr>
        <w:t>Μια</w:t>
      </w:r>
      <w:r w:rsidRPr="005B45BC">
        <w:rPr>
          <w:rFonts w:ascii="Tahoma" w:eastAsia="Calibri" w:hAnsi="Tahoma" w:cs="Tahoma"/>
          <w:lang w:val="en-US"/>
        </w:rPr>
        <w:t xml:space="preserve"> </w:t>
      </w:r>
      <w:r w:rsidRPr="005B45BC">
        <w:rPr>
          <w:rFonts w:ascii="Tahoma" w:eastAsia="Calibri" w:hAnsi="Tahoma" w:cs="Tahoma"/>
        </w:rPr>
        <w:t>ζωή</w:t>
      </w:r>
      <w:r w:rsidRPr="005B45BC">
        <w:rPr>
          <w:rFonts w:ascii="Tahoma" w:eastAsia="Calibri" w:hAnsi="Tahoma" w:cs="Tahoma"/>
          <w:lang w:val="en-US"/>
        </w:rPr>
        <w:t xml:space="preserve">" - </w:t>
      </w:r>
      <w:r w:rsidRPr="005B45BC">
        <w:rPr>
          <w:rFonts w:ascii="Tahoma" w:eastAsia="Calibri" w:hAnsi="Tahoma" w:cs="Tahoma"/>
          <w:b/>
          <w:lang w:val="en-US"/>
        </w:rPr>
        <w:t xml:space="preserve">STA Spiros </w:t>
      </w:r>
      <w:proofErr w:type="spellStart"/>
      <w:r w:rsidRPr="005B45BC">
        <w:rPr>
          <w:rFonts w:ascii="Tahoma" w:eastAsia="Calibri" w:hAnsi="Tahoma" w:cs="Tahoma"/>
          <w:b/>
          <w:lang w:val="en-US"/>
        </w:rPr>
        <w:t>Trivolis</w:t>
      </w:r>
      <w:proofErr w:type="spellEnd"/>
      <w:r w:rsidRPr="005B45BC">
        <w:rPr>
          <w:rFonts w:ascii="Tahoma" w:eastAsia="Calibri" w:hAnsi="Tahoma" w:cs="Tahoma"/>
          <w:b/>
          <w:lang w:val="en-US"/>
        </w:rPr>
        <w:t xml:space="preserve"> and Associates</w:t>
      </w:r>
    </w:p>
    <w:p w14:paraId="27CDA42A" w14:textId="77777777" w:rsidR="005B45BC" w:rsidRPr="005B45BC" w:rsidRDefault="005B45BC" w:rsidP="005B45BC">
      <w:pPr>
        <w:numPr>
          <w:ilvl w:val="0"/>
          <w:numId w:val="4"/>
        </w:numPr>
        <w:spacing w:after="0" w:line="240" w:lineRule="auto"/>
        <w:ind w:left="0" w:right="-199"/>
        <w:rPr>
          <w:rFonts w:ascii="Tahoma" w:eastAsia="Calibri" w:hAnsi="Tahoma" w:cs="Tahoma"/>
          <w:b/>
        </w:rPr>
      </w:pPr>
      <w:proofErr w:type="spellStart"/>
      <w:r w:rsidRPr="005B45BC">
        <w:rPr>
          <w:rFonts w:ascii="Tahoma" w:eastAsia="Calibri" w:hAnsi="Tahoma" w:cs="Tahoma"/>
        </w:rPr>
        <w:t>Case</w:t>
      </w:r>
      <w:proofErr w:type="spellEnd"/>
      <w:r w:rsidRPr="005B45BC">
        <w:rPr>
          <w:rFonts w:ascii="Tahoma" w:eastAsia="Calibri" w:hAnsi="Tahoma" w:cs="Tahoma"/>
        </w:rPr>
        <w:t xml:space="preserve"> </w:t>
      </w:r>
      <w:proofErr w:type="spellStart"/>
      <w:r w:rsidRPr="005B45BC">
        <w:rPr>
          <w:rFonts w:ascii="Tahoma" w:eastAsia="Calibri" w:hAnsi="Tahoma" w:cs="Tahoma"/>
        </w:rPr>
        <w:t>Study</w:t>
      </w:r>
      <w:proofErr w:type="spellEnd"/>
      <w:r w:rsidRPr="005B45BC">
        <w:rPr>
          <w:rFonts w:ascii="Tahoma" w:eastAsia="Calibri" w:hAnsi="Tahoma" w:cs="Tahoma"/>
        </w:rPr>
        <w:t xml:space="preserve">, "CX στο ΒΑΖΑΚΙ" - </w:t>
      </w:r>
      <w:r w:rsidRPr="005B45BC">
        <w:rPr>
          <w:rFonts w:ascii="Tahoma" w:eastAsia="Calibri" w:hAnsi="Tahoma" w:cs="Tahoma"/>
          <w:b/>
        </w:rPr>
        <w:t>ΤΟ ΒΑΖΑΚΙ</w:t>
      </w:r>
    </w:p>
    <w:p w14:paraId="171FA060" w14:textId="77777777" w:rsidR="005B45BC" w:rsidRPr="005B45BC" w:rsidRDefault="005B45BC" w:rsidP="005B45BC">
      <w:pPr>
        <w:numPr>
          <w:ilvl w:val="0"/>
          <w:numId w:val="4"/>
        </w:numPr>
        <w:spacing w:after="0" w:line="240" w:lineRule="auto"/>
        <w:ind w:left="0" w:right="-199"/>
        <w:rPr>
          <w:rFonts w:ascii="Tahoma" w:eastAsia="Calibri" w:hAnsi="Tahoma" w:cs="Tahoma"/>
          <w:b/>
        </w:rPr>
      </w:pPr>
      <w:proofErr w:type="spellStart"/>
      <w:r w:rsidRPr="005B45BC">
        <w:rPr>
          <w:rFonts w:ascii="Tahoma" w:eastAsia="Calibri" w:hAnsi="Tahoma" w:cs="Tahoma"/>
        </w:rPr>
        <w:t>Workshop</w:t>
      </w:r>
      <w:proofErr w:type="spellEnd"/>
      <w:r w:rsidRPr="005B45BC">
        <w:rPr>
          <w:rFonts w:ascii="Tahoma" w:eastAsia="Calibri" w:hAnsi="Tahoma" w:cs="Tahoma"/>
        </w:rPr>
        <w:t xml:space="preserve">, "Μη λεκτική επικοινωνία: Όσα δε λέμε με λέξεις" - </w:t>
      </w:r>
      <w:r w:rsidRPr="005B45BC">
        <w:rPr>
          <w:rFonts w:ascii="Tahoma" w:eastAsia="Calibri" w:hAnsi="Tahoma" w:cs="Tahoma"/>
          <w:b/>
        </w:rPr>
        <w:t xml:space="preserve">ΜΕΣΟΓΕΙΑ ΕΚΠΑΙΔΕΥΤΙΚΗ </w:t>
      </w:r>
      <w:proofErr w:type="spellStart"/>
      <w:r w:rsidRPr="005B45BC">
        <w:rPr>
          <w:rFonts w:ascii="Tahoma" w:eastAsia="Calibri" w:hAnsi="Tahoma" w:cs="Tahoma"/>
          <w:b/>
        </w:rPr>
        <w:t>Κε.Δι.βι.Μ</w:t>
      </w:r>
      <w:proofErr w:type="spellEnd"/>
      <w:r w:rsidRPr="005B45BC">
        <w:rPr>
          <w:rFonts w:ascii="Tahoma" w:eastAsia="Calibri" w:hAnsi="Tahoma" w:cs="Tahoma"/>
        </w:rPr>
        <w:t xml:space="preserve"> </w:t>
      </w:r>
    </w:p>
    <w:p w14:paraId="3358306F" w14:textId="77777777" w:rsidR="005B45BC" w:rsidRPr="005B45BC" w:rsidRDefault="005B45BC" w:rsidP="005B45BC">
      <w:pPr>
        <w:numPr>
          <w:ilvl w:val="0"/>
          <w:numId w:val="4"/>
        </w:numPr>
        <w:spacing w:after="0" w:line="240" w:lineRule="auto"/>
        <w:ind w:left="0" w:right="-199"/>
        <w:rPr>
          <w:rFonts w:ascii="Tahoma" w:eastAsia="Calibri" w:hAnsi="Tahoma" w:cs="Tahoma"/>
          <w:b/>
          <w:lang w:val="en-US"/>
        </w:rPr>
      </w:pPr>
      <w:r w:rsidRPr="005B45BC">
        <w:rPr>
          <w:rFonts w:ascii="Tahoma" w:eastAsia="Calibri" w:hAnsi="Tahoma" w:cs="Tahoma"/>
          <w:lang w:val="en-US"/>
        </w:rPr>
        <w:t xml:space="preserve">Case Study, "Our Transformation from a Service center to a Value center!" - </w:t>
      </w:r>
      <w:r w:rsidRPr="005B45BC">
        <w:rPr>
          <w:rFonts w:ascii="Tahoma" w:eastAsia="Calibri" w:hAnsi="Tahoma" w:cs="Tahoma"/>
          <w:b/>
          <w:lang w:val="en-US"/>
        </w:rPr>
        <w:t>Nestle Hellas S.A.</w:t>
      </w:r>
    </w:p>
    <w:p w14:paraId="18BA9C64" w14:textId="77777777" w:rsidR="00BF44AB" w:rsidRPr="00E73258" w:rsidRDefault="00BF44AB" w:rsidP="005B45BC">
      <w:pPr>
        <w:ind w:right="-514"/>
        <w:jc w:val="both"/>
        <w:rPr>
          <w:rFonts w:ascii="Tahoma" w:hAnsi="Tahoma" w:cs="Tahoma"/>
          <w:lang w:val="en-US"/>
        </w:rPr>
      </w:pPr>
    </w:p>
    <w:p w14:paraId="67449EDA" w14:textId="24C445E8" w:rsidR="00E55F5E" w:rsidRPr="00034A0C" w:rsidRDefault="00E55F5E" w:rsidP="00034A0C">
      <w:pPr>
        <w:ind w:left="-720" w:right="-514"/>
        <w:jc w:val="both"/>
        <w:rPr>
          <w:rFonts w:ascii="Tahoma" w:hAnsi="Tahoma" w:cs="Tahoma"/>
        </w:rPr>
      </w:pPr>
      <w:r w:rsidRPr="00034A0C">
        <w:rPr>
          <w:rFonts w:ascii="Tahoma" w:hAnsi="Tahoma" w:cs="Tahoma"/>
        </w:rPr>
        <w:t xml:space="preserve">Μάθετε περισσότερα στο </w:t>
      </w:r>
      <w:hyperlink r:id="rId8" w:history="1">
        <w:r w:rsidRPr="00034A0C">
          <w:rPr>
            <w:rStyle w:val="Hyperlink"/>
            <w:rFonts w:ascii="Tahoma" w:hAnsi="Tahoma" w:cs="Tahoma"/>
            <w:lang w:val="en-US"/>
          </w:rPr>
          <w:t>www</w:t>
        </w:r>
        <w:r w:rsidRPr="00034A0C">
          <w:rPr>
            <w:rStyle w:val="Hyperlink"/>
            <w:rFonts w:ascii="Tahoma" w:hAnsi="Tahoma" w:cs="Tahoma"/>
          </w:rPr>
          <w:t>.</w:t>
        </w:r>
        <w:proofErr w:type="spellStart"/>
        <w:r w:rsidRPr="00034A0C">
          <w:rPr>
            <w:rStyle w:val="Hyperlink"/>
            <w:rFonts w:ascii="Tahoma" w:hAnsi="Tahoma" w:cs="Tahoma"/>
            <w:lang w:val="en-US"/>
          </w:rPr>
          <w:t>customerservice</w:t>
        </w:r>
        <w:proofErr w:type="spellEnd"/>
        <w:r w:rsidRPr="00034A0C">
          <w:rPr>
            <w:rStyle w:val="Hyperlink"/>
            <w:rFonts w:ascii="Tahoma" w:hAnsi="Tahoma" w:cs="Tahoma"/>
          </w:rPr>
          <w:t>.</w:t>
        </w:r>
        <w:r w:rsidRPr="00034A0C">
          <w:rPr>
            <w:rStyle w:val="Hyperlink"/>
            <w:rFonts w:ascii="Tahoma" w:hAnsi="Tahoma" w:cs="Tahoma"/>
            <w:lang w:val="en-US"/>
          </w:rPr>
          <w:t>gr</w:t>
        </w:r>
      </w:hyperlink>
      <w:r w:rsidRPr="00034A0C">
        <w:rPr>
          <w:rFonts w:ascii="Tahoma" w:hAnsi="Tahoma" w:cs="Tahoma"/>
        </w:rPr>
        <w:t xml:space="preserve"> </w:t>
      </w:r>
    </w:p>
    <w:p w14:paraId="671B742F" w14:textId="4709F7CD" w:rsidR="00A23FBE" w:rsidRPr="00A23FBE" w:rsidRDefault="00E55F5E" w:rsidP="00F27FC0">
      <w:pPr>
        <w:ind w:left="-720" w:right="-514"/>
        <w:jc w:val="both"/>
        <w:rPr>
          <w:rFonts w:ascii="Tahoma" w:hAnsi="Tahoma" w:cs="Tahoma"/>
          <w:i/>
          <w:color w:val="244061"/>
          <w:sz w:val="20"/>
          <w:szCs w:val="20"/>
        </w:rPr>
      </w:pPr>
      <w:r>
        <w:rPr>
          <w:rFonts w:ascii="Tahoma" w:hAnsi="Tahoma" w:cs="Tahoma"/>
        </w:rPr>
        <w:t xml:space="preserve"> </w:t>
      </w:r>
    </w:p>
    <w:p w14:paraId="64551718" w14:textId="77777777" w:rsidR="00A23FBE" w:rsidRPr="00330FF6" w:rsidRDefault="00A23FBE" w:rsidP="00A23FBE">
      <w:pPr>
        <w:spacing w:after="0" w:line="360" w:lineRule="auto"/>
        <w:ind w:left="-720" w:right="-514"/>
        <w:rPr>
          <w:rFonts w:ascii="Tahoma" w:hAnsi="Tahoma" w:cs="Tahoma"/>
          <w:b/>
          <w:color w:val="44546A"/>
          <w:sz w:val="16"/>
          <w:szCs w:val="20"/>
        </w:rPr>
      </w:pPr>
      <w:r w:rsidRPr="00330FF6">
        <w:rPr>
          <w:rFonts w:ascii="Tahoma" w:hAnsi="Tahoma" w:cs="Tahoma"/>
          <w:b/>
          <w:color w:val="44546A"/>
          <w:sz w:val="16"/>
          <w:szCs w:val="20"/>
        </w:rPr>
        <w:t>ΕΛΛΗΝΙΚΟ ΙΝΣΤΙΤΟΥΤΟ ΕΞΥΠΗΡΕΤΗΣΗΣ ΠΕΛΑΤΩΝ (Ε.Ι.Ε.Π.)</w:t>
      </w:r>
    </w:p>
    <w:p w14:paraId="2F63CE62" w14:textId="77777777" w:rsidR="00A23FBE" w:rsidRPr="00330FF6" w:rsidRDefault="00A23FBE" w:rsidP="00A23FBE">
      <w:pPr>
        <w:pBdr>
          <w:top w:val="single" w:sz="4" w:space="1" w:color="auto"/>
        </w:pBdr>
        <w:spacing w:after="0" w:line="360" w:lineRule="auto"/>
        <w:ind w:left="-720" w:right="-514"/>
        <w:rPr>
          <w:rFonts w:ascii="Tahoma" w:hAnsi="Tahoma" w:cs="Tahoma"/>
          <w:b/>
          <w:iCs/>
          <w:color w:val="808080"/>
          <w:sz w:val="16"/>
          <w:szCs w:val="20"/>
        </w:rPr>
      </w:pPr>
      <w:r w:rsidRPr="00330FF6">
        <w:rPr>
          <w:rFonts w:ascii="Tahoma" w:hAnsi="Tahoma" w:cs="Tahoma"/>
          <w:b/>
          <w:iCs/>
          <w:color w:val="808080"/>
          <w:sz w:val="16"/>
          <w:szCs w:val="20"/>
        </w:rPr>
        <w:t xml:space="preserve">Για περισσότερες πληροφορίες, παρακαλούμε επικοινωνήστε: </w:t>
      </w:r>
    </w:p>
    <w:p w14:paraId="3EBBC964" w14:textId="5D32096C" w:rsidR="005905D1" w:rsidRDefault="005905D1" w:rsidP="005905D1">
      <w:pPr>
        <w:spacing w:after="0" w:line="360" w:lineRule="auto"/>
        <w:ind w:left="-720" w:right="-514"/>
        <w:jc w:val="both"/>
        <w:rPr>
          <w:rFonts w:ascii="Tahoma" w:hAnsi="Tahoma" w:cs="Tahoma"/>
          <w:b/>
          <w:color w:val="848484"/>
          <w:sz w:val="20"/>
          <w:szCs w:val="20"/>
          <w:u w:val="single"/>
        </w:rPr>
      </w:pPr>
      <w:r>
        <w:rPr>
          <w:rFonts w:ascii="Tahoma" w:hAnsi="Tahoma" w:cs="Tahoma"/>
          <w:b/>
          <w:color w:val="808080"/>
          <w:sz w:val="16"/>
          <w:szCs w:val="20"/>
        </w:rPr>
        <w:t xml:space="preserve">Μαρία </w:t>
      </w:r>
      <w:proofErr w:type="spellStart"/>
      <w:r>
        <w:rPr>
          <w:rFonts w:ascii="Tahoma" w:hAnsi="Tahoma" w:cs="Tahoma"/>
          <w:b/>
          <w:color w:val="808080"/>
          <w:sz w:val="16"/>
          <w:szCs w:val="20"/>
        </w:rPr>
        <w:t>Καραδελή</w:t>
      </w:r>
      <w:proofErr w:type="spellEnd"/>
      <w:r>
        <w:rPr>
          <w:rFonts w:ascii="Tahoma" w:hAnsi="Tahoma" w:cs="Tahoma"/>
          <w:b/>
          <w:color w:val="808080"/>
          <w:sz w:val="16"/>
          <w:szCs w:val="20"/>
        </w:rPr>
        <w:t xml:space="preserve">, Training </w:t>
      </w:r>
      <w:proofErr w:type="spellStart"/>
      <w:r>
        <w:rPr>
          <w:rFonts w:ascii="Tahoma" w:hAnsi="Tahoma" w:cs="Tahoma"/>
          <w:b/>
          <w:color w:val="808080"/>
          <w:sz w:val="16"/>
          <w:szCs w:val="20"/>
        </w:rPr>
        <w:t>Coordinator</w:t>
      </w:r>
      <w:proofErr w:type="spellEnd"/>
      <w:r>
        <w:rPr>
          <w:rFonts w:ascii="Tahoma" w:hAnsi="Tahoma" w:cs="Tahoma"/>
          <w:b/>
          <w:color w:val="808080"/>
          <w:sz w:val="16"/>
          <w:szCs w:val="20"/>
        </w:rPr>
        <w:t xml:space="preserve"> &amp; P.R., Ελληνικό Ινστιτούτο Εξυπηρέτησης Πελατών, τ. 2106686372| e-</w:t>
      </w:r>
      <w:proofErr w:type="spellStart"/>
      <w:r>
        <w:rPr>
          <w:rFonts w:ascii="Tahoma" w:hAnsi="Tahoma" w:cs="Tahoma"/>
          <w:b/>
          <w:color w:val="808080"/>
          <w:sz w:val="16"/>
          <w:szCs w:val="20"/>
        </w:rPr>
        <w:t>mail</w:t>
      </w:r>
      <w:proofErr w:type="spellEnd"/>
      <w:r>
        <w:rPr>
          <w:rFonts w:ascii="Tahoma" w:hAnsi="Tahoma" w:cs="Tahoma"/>
          <w:b/>
          <w:color w:val="808080"/>
          <w:sz w:val="16"/>
          <w:szCs w:val="20"/>
        </w:rPr>
        <w:t xml:space="preserve">: </w:t>
      </w:r>
      <w:hyperlink r:id="rId9" w:history="1">
        <w:r>
          <w:rPr>
            <w:rStyle w:val="Hyperlink"/>
            <w:rFonts w:ascii="Tahoma" w:hAnsi="Tahoma" w:cs="Tahoma"/>
            <w:b/>
            <w:sz w:val="16"/>
            <w:szCs w:val="20"/>
          </w:rPr>
          <w:t>maria.karadeli@customerservice.gr</w:t>
        </w:r>
      </w:hyperlink>
      <w:r>
        <w:rPr>
          <w:rFonts w:ascii="Tahoma" w:hAnsi="Tahoma" w:cs="Tahoma"/>
          <w:b/>
          <w:color w:val="808080"/>
          <w:sz w:val="16"/>
          <w:szCs w:val="20"/>
        </w:rPr>
        <w:t xml:space="preserve"> </w:t>
      </w:r>
    </w:p>
    <w:p w14:paraId="1FAB11F3" w14:textId="77777777" w:rsidR="00A23FBE" w:rsidRDefault="00A23FBE" w:rsidP="00A23FBE">
      <w:pPr>
        <w:spacing w:after="0" w:line="360" w:lineRule="auto"/>
        <w:ind w:left="-720" w:right="-514"/>
        <w:jc w:val="both"/>
        <w:rPr>
          <w:rFonts w:ascii="Tahoma" w:hAnsi="Tahoma" w:cs="Tahoma"/>
          <w:b/>
          <w:color w:val="848484"/>
          <w:sz w:val="20"/>
          <w:szCs w:val="20"/>
          <w:u w:val="single"/>
        </w:rPr>
      </w:pPr>
    </w:p>
    <w:p w14:paraId="00DC69A1" w14:textId="77777777" w:rsidR="00A23FBE" w:rsidRDefault="00A23FBE" w:rsidP="00A23FBE">
      <w:pPr>
        <w:spacing w:after="0" w:line="360" w:lineRule="auto"/>
        <w:ind w:left="-720" w:right="-514"/>
        <w:jc w:val="both"/>
        <w:rPr>
          <w:rFonts w:ascii="Tahoma" w:hAnsi="Tahoma" w:cs="Tahoma"/>
          <w:b/>
          <w:color w:val="848484"/>
          <w:sz w:val="20"/>
          <w:szCs w:val="20"/>
          <w:u w:val="single"/>
        </w:rPr>
      </w:pPr>
    </w:p>
    <w:p w14:paraId="22CCEA81" w14:textId="77777777" w:rsidR="00A23FBE" w:rsidRPr="00A3544F" w:rsidRDefault="00A23FBE" w:rsidP="00A23FBE">
      <w:pPr>
        <w:spacing w:after="0" w:line="360" w:lineRule="auto"/>
        <w:ind w:left="-720" w:right="-514"/>
        <w:jc w:val="both"/>
        <w:rPr>
          <w:rFonts w:ascii="Tahoma" w:hAnsi="Tahoma" w:cs="Tahoma"/>
          <w:b/>
          <w:color w:val="848484"/>
          <w:sz w:val="18"/>
          <w:szCs w:val="20"/>
          <w:u w:val="single"/>
        </w:rPr>
      </w:pPr>
      <w:r w:rsidRPr="00A3544F">
        <w:rPr>
          <w:rFonts w:ascii="Tahoma" w:hAnsi="Tahoma" w:cs="Tahoma"/>
          <w:b/>
          <w:color w:val="848484"/>
          <w:sz w:val="18"/>
          <w:szCs w:val="20"/>
          <w:u w:val="single"/>
        </w:rPr>
        <w:t>Λίγα λόγια για το Ελληνικό Ινστιτούτο Εξυπηρέτησης Πελατών:</w:t>
      </w:r>
    </w:p>
    <w:p w14:paraId="2A4D265D" w14:textId="5454F600" w:rsidR="00A23FBE" w:rsidRPr="00500661" w:rsidRDefault="00A23FBE" w:rsidP="00A23FBE">
      <w:pPr>
        <w:spacing w:after="0" w:line="360" w:lineRule="auto"/>
        <w:ind w:left="-720" w:right="-514"/>
        <w:jc w:val="both"/>
        <w:rPr>
          <w:rFonts w:ascii="Tahoma" w:hAnsi="Tahoma" w:cs="Tahoma"/>
          <w:b/>
          <w:color w:val="FF0000"/>
          <w:sz w:val="20"/>
          <w:szCs w:val="20"/>
        </w:rPr>
      </w:pPr>
      <w:r w:rsidRPr="00A3544F">
        <w:rPr>
          <w:rFonts w:ascii="Tahoma" w:hAnsi="Tahoma" w:cs="Tahoma"/>
          <w:color w:val="848484"/>
          <w:sz w:val="18"/>
          <w:szCs w:val="20"/>
        </w:rPr>
        <w:t xml:space="preserve">Το Ελληνικό Ινστιτούτο Εξυπηρέτησης Πελατών (ΕΙΕΠ) είναι ένας </w:t>
      </w:r>
      <w:r w:rsidRPr="00A3544F">
        <w:rPr>
          <w:rFonts w:ascii="Tahoma" w:hAnsi="Tahoma" w:cs="Tahoma"/>
          <w:bCs/>
          <w:color w:val="848484"/>
          <w:sz w:val="18"/>
          <w:szCs w:val="20"/>
        </w:rPr>
        <w:t xml:space="preserve">μη κερδοσκοπικός οργανισμός, </w:t>
      </w:r>
      <w:r w:rsidRPr="00A3544F">
        <w:rPr>
          <w:rFonts w:ascii="Tahoma" w:hAnsi="Tahoma" w:cs="Tahoma"/>
          <w:color w:val="848484"/>
          <w:sz w:val="18"/>
          <w:szCs w:val="20"/>
        </w:rPr>
        <w:t>ο οποίος ιδρύθηκε το 2004 με την υποστήριξη πολυεθνικών, μεγάλων Ελληνικών εταιρειών και επιστημονικών φορέων που λειτουργούν στην Ελλάδα. Σήμερα, 1</w:t>
      </w:r>
      <w:r w:rsidR="007D1727">
        <w:rPr>
          <w:rFonts w:ascii="Tahoma" w:hAnsi="Tahoma" w:cs="Tahoma"/>
          <w:color w:val="848484"/>
          <w:sz w:val="18"/>
          <w:szCs w:val="20"/>
        </w:rPr>
        <w:t>1</w:t>
      </w:r>
      <w:r w:rsidR="006A4576">
        <w:rPr>
          <w:rFonts w:ascii="Tahoma" w:hAnsi="Tahoma" w:cs="Tahoma"/>
          <w:color w:val="848484"/>
          <w:sz w:val="18"/>
          <w:szCs w:val="20"/>
        </w:rPr>
        <w:t>9</w:t>
      </w:r>
      <w:r w:rsidRPr="00A3544F">
        <w:rPr>
          <w:rFonts w:ascii="Tahoma" w:hAnsi="Tahoma" w:cs="Tahoma"/>
          <w:color w:val="FF0000"/>
          <w:sz w:val="18"/>
          <w:szCs w:val="20"/>
        </w:rPr>
        <w:t xml:space="preserve"> </w:t>
      </w:r>
      <w:r w:rsidRPr="00A3544F">
        <w:rPr>
          <w:rFonts w:ascii="Tahoma" w:hAnsi="Tahoma" w:cs="Tahoma"/>
          <w:color w:val="848484"/>
          <w:sz w:val="18"/>
          <w:szCs w:val="20"/>
        </w:rPr>
        <w:t>εταιρείες είναι μέλη του Ινστιτούτου.</w:t>
      </w:r>
      <w:r w:rsidRPr="00525597">
        <w:rPr>
          <w:rFonts w:ascii="Tahoma" w:hAnsi="Tahoma" w:cs="Tahoma"/>
          <w:color w:val="848484"/>
          <w:sz w:val="18"/>
          <w:szCs w:val="20"/>
        </w:rPr>
        <w:t xml:space="preserve"> </w:t>
      </w:r>
      <w:r w:rsidRPr="00A3544F">
        <w:rPr>
          <w:rFonts w:ascii="Tahoma" w:hAnsi="Tahoma" w:cs="Tahoma"/>
          <w:color w:val="848484"/>
          <w:sz w:val="18"/>
          <w:szCs w:val="20"/>
        </w:rPr>
        <w:t xml:space="preserve">Κοινή πεποίθηση των ιδρυτικών μελών του Ινστιτούτου ήταν η αναγνώριση της ανάγκης να αναβαθμιστεί και να υποστηριχθεί ο ρόλος όσων, άμεσα ή έμμεσα, έρχονται σε επαφή με τον πελάτη. </w:t>
      </w:r>
      <w:r>
        <w:rPr>
          <w:rFonts w:ascii="Tahoma" w:hAnsi="Tahoma" w:cs="Tahoma"/>
          <w:color w:val="848484"/>
          <w:sz w:val="18"/>
          <w:szCs w:val="20"/>
        </w:rPr>
        <w:t xml:space="preserve">Ακόμη, στόχος του ΕΙΕΠ είναι η δημιουργία ενός </w:t>
      </w:r>
      <w:r w:rsidRPr="00A3544F">
        <w:rPr>
          <w:rFonts w:ascii="Tahoma" w:hAnsi="Tahoma" w:cs="Tahoma"/>
          <w:color w:val="848484"/>
          <w:sz w:val="18"/>
          <w:szCs w:val="20"/>
        </w:rPr>
        <w:t>επιχειρηματικ</w:t>
      </w:r>
      <w:r>
        <w:rPr>
          <w:rFonts w:ascii="Tahoma" w:hAnsi="Tahoma" w:cs="Tahoma"/>
          <w:color w:val="848484"/>
          <w:sz w:val="18"/>
          <w:szCs w:val="20"/>
        </w:rPr>
        <w:t>ού</w:t>
      </w:r>
      <w:r w:rsidRPr="00A3544F">
        <w:rPr>
          <w:rFonts w:ascii="Tahoma" w:hAnsi="Tahoma" w:cs="Tahoma"/>
          <w:color w:val="848484"/>
          <w:sz w:val="18"/>
          <w:szCs w:val="20"/>
        </w:rPr>
        <w:t xml:space="preserve"> πλα</w:t>
      </w:r>
      <w:r>
        <w:rPr>
          <w:rFonts w:ascii="Tahoma" w:hAnsi="Tahoma" w:cs="Tahoma"/>
          <w:color w:val="848484"/>
          <w:sz w:val="18"/>
          <w:szCs w:val="20"/>
        </w:rPr>
        <w:t>ισίου</w:t>
      </w:r>
      <w:r w:rsidRPr="00A3544F">
        <w:rPr>
          <w:rFonts w:ascii="Tahoma" w:hAnsi="Tahoma" w:cs="Tahoma"/>
          <w:color w:val="848484"/>
          <w:sz w:val="18"/>
          <w:szCs w:val="20"/>
        </w:rPr>
        <w:t xml:space="preserve"> που θα υποστηρίζει τις ατομικές δεξιότητες στην εξυπηρέτηση πελατών και θα αναγνωρίζει όσους τις εφαρμόζουν με επιτυχία. Το ΕΙΕΠ μέσω των μελών του, ο αριθμός των οποίων αυξάνεται ταχύτατα, απευθύνεται στον "εξυπηρετούμενο" πελάτη, πολίτη, άνθρωπο, με στόχο τη συνεχή </w:t>
      </w:r>
      <w:r w:rsidRPr="00A3544F">
        <w:rPr>
          <w:rFonts w:ascii="Tahoma" w:hAnsi="Tahoma" w:cs="Tahoma"/>
          <w:bCs/>
          <w:color w:val="848484"/>
          <w:sz w:val="18"/>
          <w:szCs w:val="20"/>
        </w:rPr>
        <w:t xml:space="preserve">βελτίωση της εξυπηρέτησής </w:t>
      </w:r>
      <w:r w:rsidRPr="00A3544F">
        <w:rPr>
          <w:rFonts w:ascii="Tahoma" w:hAnsi="Tahoma" w:cs="Tahoma"/>
          <w:color w:val="848484"/>
          <w:sz w:val="18"/>
          <w:szCs w:val="20"/>
        </w:rPr>
        <w:t>του.</w:t>
      </w:r>
    </w:p>
    <w:p w14:paraId="63CDAC3A" w14:textId="77777777" w:rsidR="00A23FBE" w:rsidRPr="00777EF5" w:rsidRDefault="00A23FBE" w:rsidP="00777C2A"/>
    <w:p w14:paraId="52FD7FB3" w14:textId="77777777" w:rsidR="00777EF5" w:rsidRPr="00777EF5" w:rsidRDefault="00777EF5" w:rsidP="00777C2A"/>
    <w:p w14:paraId="0C78A111" w14:textId="6FCC876F" w:rsidR="00777C2A" w:rsidRDefault="00777C2A" w:rsidP="00052F9C"/>
    <w:p w14:paraId="2DA28D10" w14:textId="77777777" w:rsidR="00777C2A" w:rsidRDefault="00777C2A" w:rsidP="00052F9C"/>
    <w:p w14:paraId="503FCC29" w14:textId="3A8826B9" w:rsidR="00527B01" w:rsidRDefault="00527B01" w:rsidP="00052F9C"/>
    <w:p w14:paraId="3DF8EE1C" w14:textId="77777777" w:rsidR="00527B01" w:rsidRPr="00777EF5" w:rsidRDefault="00527B01" w:rsidP="00527B01"/>
    <w:p w14:paraId="40D20EC0" w14:textId="77777777" w:rsidR="00CE7517" w:rsidRPr="00777EF5" w:rsidRDefault="00CE7517" w:rsidP="00CE7517"/>
    <w:sectPr w:rsidR="00CE7517" w:rsidRPr="00777EF5" w:rsidSect="00CE7517">
      <w:footerReference w:type="default" r:id="rId10"/>
      <w:pgSz w:w="11906" w:h="16838"/>
      <w:pgMar w:top="63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2F3A2" w14:textId="77777777" w:rsidR="008B5D4D" w:rsidRDefault="008B5D4D" w:rsidP="00A23FBE">
      <w:pPr>
        <w:spacing w:after="0" w:line="240" w:lineRule="auto"/>
      </w:pPr>
      <w:r>
        <w:separator/>
      </w:r>
    </w:p>
  </w:endnote>
  <w:endnote w:type="continuationSeparator" w:id="0">
    <w:p w14:paraId="7F632DC2" w14:textId="77777777" w:rsidR="008B5D4D" w:rsidRDefault="008B5D4D" w:rsidP="00A2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647F8" w14:textId="08DF09EB" w:rsidR="00A23FBE" w:rsidRPr="00A23FBE" w:rsidRDefault="00A23FBE" w:rsidP="00A23FBE">
    <w:pPr>
      <w:pStyle w:val="Footer"/>
      <w:jc w:val="center"/>
      <w:rPr>
        <w:sz w:val="20"/>
      </w:rPr>
    </w:pPr>
    <w:r>
      <w:rPr>
        <w:sz w:val="20"/>
      </w:rPr>
      <w:t>Ελληνικό Ινστιτούτο Εξυπηρέτησης Πελατών</w:t>
    </w:r>
    <w:r w:rsidRPr="00A23FBE">
      <w:rPr>
        <w:sz w:val="20"/>
      </w:rPr>
      <w:t xml:space="preserve">: 41,9 χλμ. Αττικής Οδού, Κτίριο Αττικών Διαδρομών | 190 02 Παιανία | Τ: 2106686370, Φ: 2106686375 | </w:t>
    </w:r>
    <w:r w:rsidRPr="00A23FBE">
      <w:rPr>
        <w:sz w:val="20"/>
        <w:lang w:val="en-US"/>
      </w:rPr>
      <w:t>Email</w:t>
    </w:r>
    <w:r w:rsidRPr="00A23FBE">
      <w:rPr>
        <w:sz w:val="20"/>
      </w:rPr>
      <w:t xml:space="preserve">: </w:t>
    </w:r>
    <w:hyperlink r:id="rId1" w:history="1">
      <w:r w:rsidRPr="00A23FBE">
        <w:rPr>
          <w:rStyle w:val="Hyperlink"/>
          <w:sz w:val="20"/>
          <w:lang w:val="en-US"/>
        </w:rPr>
        <w:t>info</w:t>
      </w:r>
      <w:r w:rsidRPr="00A23FBE">
        <w:rPr>
          <w:rStyle w:val="Hyperlink"/>
          <w:sz w:val="20"/>
        </w:rPr>
        <w:t>@</w:t>
      </w:r>
      <w:r w:rsidRPr="00A23FBE">
        <w:rPr>
          <w:rStyle w:val="Hyperlink"/>
          <w:sz w:val="20"/>
          <w:lang w:val="en-US"/>
        </w:rPr>
        <w:t>customerservice</w:t>
      </w:r>
      <w:r w:rsidRPr="00A23FBE">
        <w:rPr>
          <w:rStyle w:val="Hyperlink"/>
          <w:sz w:val="20"/>
        </w:rPr>
        <w:t>.</w:t>
      </w:r>
      <w:r w:rsidRPr="00A23FBE">
        <w:rPr>
          <w:rStyle w:val="Hyperlink"/>
          <w:sz w:val="20"/>
          <w:lang w:val="en-US"/>
        </w:rPr>
        <w:t>gr</w:t>
      </w:r>
    </w:hyperlink>
    <w:r w:rsidRPr="00A23FBE">
      <w:rPr>
        <w:sz w:val="20"/>
      </w:rPr>
      <w:t xml:space="preserve">  | </w:t>
    </w:r>
    <w:hyperlink r:id="rId2" w:history="1">
      <w:r w:rsidRPr="00A23FBE">
        <w:rPr>
          <w:rStyle w:val="Hyperlink"/>
          <w:sz w:val="20"/>
          <w:lang w:val="en-US"/>
        </w:rPr>
        <w:t>http</w:t>
      </w:r>
      <w:r w:rsidRPr="00A23FBE">
        <w:rPr>
          <w:rStyle w:val="Hyperlink"/>
          <w:sz w:val="20"/>
        </w:rPr>
        <w:t>://</w:t>
      </w:r>
      <w:r w:rsidRPr="00A23FBE">
        <w:rPr>
          <w:rStyle w:val="Hyperlink"/>
          <w:sz w:val="20"/>
          <w:lang w:val="en-US"/>
        </w:rPr>
        <w:t>www</w:t>
      </w:r>
      <w:r w:rsidRPr="00A23FBE">
        <w:rPr>
          <w:rStyle w:val="Hyperlink"/>
          <w:sz w:val="20"/>
        </w:rPr>
        <w:t>.</w:t>
      </w:r>
      <w:r w:rsidRPr="00A23FBE">
        <w:rPr>
          <w:rStyle w:val="Hyperlink"/>
          <w:sz w:val="20"/>
          <w:lang w:val="en-US"/>
        </w:rPr>
        <w:t>customerservice</w:t>
      </w:r>
      <w:r w:rsidRPr="00A23FBE">
        <w:rPr>
          <w:rStyle w:val="Hyperlink"/>
          <w:sz w:val="20"/>
        </w:rPr>
        <w:t>.</w:t>
      </w:r>
      <w:r w:rsidRPr="00A23FBE">
        <w:rPr>
          <w:rStyle w:val="Hyperlink"/>
          <w:sz w:val="20"/>
          <w:lang w:val="en-US"/>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AF397" w14:textId="77777777" w:rsidR="008B5D4D" w:rsidRDefault="008B5D4D" w:rsidP="00A23FBE">
      <w:pPr>
        <w:spacing w:after="0" w:line="240" w:lineRule="auto"/>
      </w:pPr>
      <w:r>
        <w:separator/>
      </w:r>
    </w:p>
  </w:footnote>
  <w:footnote w:type="continuationSeparator" w:id="0">
    <w:p w14:paraId="03DAB008" w14:textId="77777777" w:rsidR="008B5D4D" w:rsidRDefault="008B5D4D" w:rsidP="00A23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7249"/>
    <w:multiLevelType w:val="hybridMultilevel"/>
    <w:tmpl w:val="5E765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2676E4"/>
    <w:multiLevelType w:val="hybridMultilevel"/>
    <w:tmpl w:val="6952D60A"/>
    <w:lvl w:ilvl="0" w:tplc="C78E1E4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657B7C89"/>
    <w:multiLevelType w:val="hybridMultilevel"/>
    <w:tmpl w:val="0B6452B4"/>
    <w:lvl w:ilvl="0" w:tplc="4C78044A">
      <w:start w:val="1"/>
      <w:numFmt w:val="decimal"/>
      <w:lvlText w:val="%1."/>
      <w:lvlJc w:val="left"/>
      <w:pPr>
        <w:ind w:left="-360" w:hanging="360"/>
      </w:pPr>
      <w:rPr>
        <w:rFonts w:hint="default"/>
        <w:b w:val="0"/>
      </w:rPr>
    </w:lvl>
    <w:lvl w:ilvl="1" w:tplc="04080019" w:tentative="1">
      <w:start w:val="1"/>
      <w:numFmt w:val="lowerLetter"/>
      <w:lvlText w:val="%2."/>
      <w:lvlJc w:val="left"/>
      <w:pPr>
        <w:ind w:left="360" w:hanging="360"/>
      </w:pPr>
    </w:lvl>
    <w:lvl w:ilvl="2" w:tplc="0408001B" w:tentative="1">
      <w:start w:val="1"/>
      <w:numFmt w:val="lowerRoman"/>
      <w:lvlText w:val="%3."/>
      <w:lvlJc w:val="right"/>
      <w:pPr>
        <w:ind w:left="108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2520" w:hanging="360"/>
      </w:pPr>
    </w:lvl>
    <w:lvl w:ilvl="5" w:tplc="0408001B" w:tentative="1">
      <w:start w:val="1"/>
      <w:numFmt w:val="lowerRoman"/>
      <w:lvlText w:val="%6."/>
      <w:lvlJc w:val="right"/>
      <w:pPr>
        <w:ind w:left="3240" w:hanging="180"/>
      </w:pPr>
    </w:lvl>
    <w:lvl w:ilvl="6" w:tplc="0408000F" w:tentative="1">
      <w:start w:val="1"/>
      <w:numFmt w:val="decimal"/>
      <w:lvlText w:val="%7."/>
      <w:lvlJc w:val="left"/>
      <w:pPr>
        <w:ind w:left="3960" w:hanging="360"/>
      </w:pPr>
    </w:lvl>
    <w:lvl w:ilvl="7" w:tplc="04080019" w:tentative="1">
      <w:start w:val="1"/>
      <w:numFmt w:val="lowerLetter"/>
      <w:lvlText w:val="%8."/>
      <w:lvlJc w:val="left"/>
      <w:pPr>
        <w:ind w:left="4680" w:hanging="360"/>
      </w:pPr>
    </w:lvl>
    <w:lvl w:ilvl="8" w:tplc="0408001B" w:tentative="1">
      <w:start w:val="1"/>
      <w:numFmt w:val="lowerRoman"/>
      <w:lvlText w:val="%9."/>
      <w:lvlJc w:val="right"/>
      <w:pPr>
        <w:ind w:left="5400" w:hanging="180"/>
      </w:pPr>
    </w:lvl>
  </w:abstractNum>
  <w:abstractNum w:abstractNumId="3" w15:restartNumberingAfterBreak="0">
    <w:nsid w:val="79C12B6C"/>
    <w:multiLevelType w:val="hybridMultilevel"/>
    <w:tmpl w:val="B2027066"/>
    <w:lvl w:ilvl="0" w:tplc="25BE3D44">
      <w:start w:val="1"/>
      <w:numFmt w:val="decimal"/>
      <w:lvlText w:val="%1."/>
      <w:lvlJc w:val="left"/>
      <w:pPr>
        <w:ind w:left="-360" w:hanging="36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108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2520" w:hanging="360"/>
      </w:pPr>
    </w:lvl>
    <w:lvl w:ilvl="5" w:tplc="0408001B" w:tentative="1">
      <w:start w:val="1"/>
      <w:numFmt w:val="lowerRoman"/>
      <w:lvlText w:val="%6."/>
      <w:lvlJc w:val="right"/>
      <w:pPr>
        <w:ind w:left="3240" w:hanging="180"/>
      </w:pPr>
    </w:lvl>
    <w:lvl w:ilvl="6" w:tplc="0408000F" w:tentative="1">
      <w:start w:val="1"/>
      <w:numFmt w:val="decimal"/>
      <w:lvlText w:val="%7."/>
      <w:lvlJc w:val="left"/>
      <w:pPr>
        <w:ind w:left="3960" w:hanging="360"/>
      </w:pPr>
    </w:lvl>
    <w:lvl w:ilvl="7" w:tplc="04080019" w:tentative="1">
      <w:start w:val="1"/>
      <w:numFmt w:val="lowerLetter"/>
      <w:lvlText w:val="%8."/>
      <w:lvlJc w:val="left"/>
      <w:pPr>
        <w:ind w:left="4680" w:hanging="360"/>
      </w:pPr>
    </w:lvl>
    <w:lvl w:ilvl="8" w:tplc="0408001B" w:tentative="1">
      <w:start w:val="1"/>
      <w:numFmt w:val="lowerRoman"/>
      <w:lvlText w:val="%9."/>
      <w:lvlJc w:val="right"/>
      <w:pPr>
        <w:ind w:left="540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B5"/>
    <w:rsid w:val="00024E57"/>
    <w:rsid w:val="00034A0C"/>
    <w:rsid w:val="0003561C"/>
    <w:rsid w:val="00052F9C"/>
    <w:rsid w:val="00085C03"/>
    <w:rsid w:val="00097228"/>
    <w:rsid w:val="000B5FA7"/>
    <w:rsid w:val="000D25D1"/>
    <w:rsid w:val="000D5346"/>
    <w:rsid w:val="000F2FF4"/>
    <w:rsid w:val="00104058"/>
    <w:rsid w:val="00167B73"/>
    <w:rsid w:val="0017450A"/>
    <w:rsid w:val="00190E89"/>
    <w:rsid w:val="001A339D"/>
    <w:rsid w:val="001B0495"/>
    <w:rsid w:val="001D251A"/>
    <w:rsid w:val="0023791D"/>
    <w:rsid w:val="002569A9"/>
    <w:rsid w:val="00256B75"/>
    <w:rsid w:val="00276F0D"/>
    <w:rsid w:val="002B693E"/>
    <w:rsid w:val="00300FD4"/>
    <w:rsid w:val="00336E56"/>
    <w:rsid w:val="003442F5"/>
    <w:rsid w:val="003D75E7"/>
    <w:rsid w:val="003E3465"/>
    <w:rsid w:val="004040B1"/>
    <w:rsid w:val="0046442F"/>
    <w:rsid w:val="004A6D00"/>
    <w:rsid w:val="004E1D61"/>
    <w:rsid w:val="004F4ADA"/>
    <w:rsid w:val="00520995"/>
    <w:rsid w:val="00527B01"/>
    <w:rsid w:val="00541B62"/>
    <w:rsid w:val="005452E4"/>
    <w:rsid w:val="0058045D"/>
    <w:rsid w:val="005905D1"/>
    <w:rsid w:val="005B45BC"/>
    <w:rsid w:val="005D37D3"/>
    <w:rsid w:val="005D48B1"/>
    <w:rsid w:val="00641128"/>
    <w:rsid w:val="006572BE"/>
    <w:rsid w:val="00680D72"/>
    <w:rsid w:val="0069650B"/>
    <w:rsid w:val="006A4576"/>
    <w:rsid w:val="006B63CB"/>
    <w:rsid w:val="007574AF"/>
    <w:rsid w:val="007667D9"/>
    <w:rsid w:val="00777C2A"/>
    <w:rsid w:val="00777EF5"/>
    <w:rsid w:val="007A05BC"/>
    <w:rsid w:val="007A48D4"/>
    <w:rsid w:val="007C41FA"/>
    <w:rsid w:val="007C5023"/>
    <w:rsid w:val="007D1727"/>
    <w:rsid w:val="007D54D0"/>
    <w:rsid w:val="008007A8"/>
    <w:rsid w:val="00810134"/>
    <w:rsid w:val="008240AD"/>
    <w:rsid w:val="00825509"/>
    <w:rsid w:val="00843D25"/>
    <w:rsid w:val="00871A25"/>
    <w:rsid w:val="0087598A"/>
    <w:rsid w:val="00876AE8"/>
    <w:rsid w:val="0088517F"/>
    <w:rsid w:val="008B5D4D"/>
    <w:rsid w:val="00907582"/>
    <w:rsid w:val="00915823"/>
    <w:rsid w:val="00946733"/>
    <w:rsid w:val="00971E42"/>
    <w:rsid w:val="00980A3A"/>
    <w:rsid w:val="009F4866"/>
    <w:rsid w:val="00A0722D"/>
    <w:rsid w:val="00A20101"/>
    <w:rsid w:val="00A22606"/>
    <w:rsid w:val="00A22C5C"/>
    <w:rsid w:val="00A23FBE"/>
    <w:rsid w:val="00A801AF"/>
    <w:rsid w:val="00AA007B"/>
    <w:rsid w:val="00B06987"/>
    <w:rsid w:val="00B54603"/>
    <w:rsid w:val="00B95B41"/>
    <w:rsid w:val="00BD3698"/>
    <w:rsid w:val="00BF44AB"/>
    <w:rsid w:val="00C12CF7"/>
    <w:rsid w:val="00C505B5"/>
    <w:rsid w:val="00C67FC2"/>
    <w:rsid w:val="00C96612"/>
    <w:rsid w:val="00CB0403"/>
    <w:rsid w:val="00CC0C0E"/>
    <w:rsid w:val="00CC0F63"/>
    <w:rsid w:val="00CE7517"/>
    <w:rsid w:val="00CF496E"/>
    <w:rsid w:val="00D452E1"/>
    <w:rsid w:val="00D76A29"/>
    <w:rsid w:val="00DB352A"/>
    <w:rsid w:val="00E55F5E"/>
    <w:rsid w:val="00E73258"/>
    <w:rsid w:val="00E9492D"/>
    <w:rsid w:val="00E94C85"/>
    <w:rsid w:val="00F27FC0"/>
    <w:rsid w:val="00F449D9"/>
    <w:rsid w:val="00F4627E"/>
    <w:rsid w:val="00F865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DB01"/>
  <w15:docId w15:val="{9295E5DF-2B41-40A0-AB54-6FDAA7D2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01"/>
    <w:pPr>
      <w:ind w:left="720"/>
      <w:contextualSpacing/>
    </w:pPr>
  </w:style>
  <w:style w:type="character" w:styleId="Hyperlink">
    <w:name w:val="Hyperlink"/>
    <w:basedOn w:val="DefaultParagraphFont"/>
    <w:uiPriority w:val="99"/>
    <w:unhideWhenUsed/>
    <w:rsid w:val="00777EF5"/>
    <w:rPr>
      <w:color w:val="0563C1" w:themeColor="hyperlink"/>
      <w:u w:val="single"/>
    </w:rPr>
  </w:style>
  <w:style w:type="character" w:customStyle="1" w:styleId="1">
    <w:name w:val="Ανεπίλυτη αναφορά1"/>
    <w:basedOn w:val="DefaultParagraphFont"/>
    <w:uiPriority w:val="99"/>
    <w:semiHidden/>
    <w:unhideWhenUsed/>
    <w:rsid w:val="00777EF5"/>
    <w:rPr>
      <w:color w:val="605E5C"/>
      <w:shd w:val="clear" w:color="auto" w:fill="E1DFDD"/>
    </w:rPr>
  </w:style>
  <w:style w:type="paragraph" w:styleId="Header">
    <w:name w:val="header"/>
    <w:basedOn w:val="Normal"/>
    <w:link w:val="HeaderChar"/>
    <w:uiPriority w:val="99"/>
    <w:unhideWhenUsed/>
    <w:rsid w:val="00A23F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3FBE"/>
  </w:style>
  <w:style w:type="paragraph" w:styleId="Footer">
    <w:name w:val="footer"/>
    <w:basedOn w:val="Normal"/>
    <w:link w:val="FooterChar"/>
    <w:uiPriority w:val="99"/>
    <w:unhideWhenUsed/>
    <w:rsid w:val="00A23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3FBE"/>
  </w:style>
  <w:style w:type="paragraph" w:styleId="BalloonText">
    <w:name w:val="Balloon Text"/>
    <w:basedOn w:val="Normal"/>
    <w:link w:val="BalloonTextChar"/>
    <w:uiPriority w:val="99"/>
    <w:semiHidden/>
    <w:unhideWhenUsed/>
    <w:rsid w:val="0025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A9"/>
    <w:rPr>
      <w:rFonts w:ascii="Tahoma" w:hAnsi="Tahoma" w:cs="Tahoma"/>
      <w:sz w:val="16"/>
      <w:szCs w:val="16"/>
    </w:rPr>
  </w:style>
  <w:style w:type="character" w:styleId="FollowedHyperlink">
    <w:name w:val="FollowedHyperlink"/>
    <w:basedOn w:val="DefaultParagraphFont"/>
    <w:uiPriority w:val="99"/>
    <w:semiHidden/>
    <w:unhideWhenUsed/>
    <w:rsid w:val="00190E89"/>
    <w:rPr>
      <w:color w:val="954F72" w:themeColor="followedHyperlink"/>
      <w:u w:val="single"/>
    </w:rPr>
  </w:style>
  <w:style w:type="character" w:customStyle="1" w:styleId="2">
    <w:name w:val="Ανεπίλυτη αναφορά2"/>
    <w:basedOn w:val="DefaultParagraphFont"/>
    <w:uiPriority w:val="99"/>
    <w:semiHidden/>
    <w:unhideWhenUsed/>
    <w:rsid w:val="00E5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19121">
      <w:bodyDiv w:val="1"/>
      <w:marLeft w:val="0"/>
      <w:marRight w:val="0"/>
      <w:marTop w:val="0"/>
      <w:marBottom w:val="0"/>
      <w:divBdr>
        <w:top w:val="none" w:sz="0" w:space="0" w:color="auto"/>
        <w:left w:val="none" w:sz="0" w:space="0" w:color="auto"/>
        <w:bottom w:val="none" w:sz="0" w:space="0" w:color="auto"/>
        <w:right w:val="none" w:sz="0" w:space="0" w:color="auto"/>
      </w:divBdr>
    </w:div>
    <w:div w:id="643461542">
      <w:bodyDiv w:val="1"/>
      <w:marLeft w:val="0"/>
      <w:marRight w:val="0"/>
      <w:marTop w:val="0"/>
      <w:marBottom w:val="0"/>
      <w:divBdr>
        <w:top w:val="none" w:sz="0" w:space="0" w:color="auto"/>
        <w:left w:val="none" w:sz="0" w:space="0" w:color="auto"/>
        <w:bottom w:val="none" w:sz="0" w:space="0" w:color="auto"/>
        <w:right w:val="none" w:sz="0" w:space="0" w:color="auto"/>
      </w:divBdr>
    </w:div>
    <w:div w:id="16985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merservic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a.karadeli@customerservice.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ustomerservice.gr" TargetMode="External"/><Relationship Id="rId1" Type="http://schemas.openxmlformats.org/officeDocument/2006/relationships/hyperlink" Target="mailto:info@customerservic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655</Words>
  <Characters>3539</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Kotrotsou</dc:creator>
  <cp:keywords/>
  <dc:description/>
  <cp:lastModifiedBy>Karadeli, Maria</cp:lastModifiedBy>
  <cp:revision>45</cp:revision>
  <dcterms:created xsi:type="dcterms:W3CDTF">2019-04-12T09:58:00Z</dcterms:created>
  <dcterms:modified xsi:type="dcterms:W3CDTF">2020-02-27T14:07:00Z</dcterms:modified>
</cp:coreProperties>
</file>